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5F3C3" w14:textId="77777777" w:rsidR="00036E44" w:rsidRPr="00BB1677" w:rsidRDefault="00036E44" w:rsidP="00036E44">
      <w:pPr>
        <w:pStyle w:val="Plano"/>
        <w:rPr>
          <w:rFonts w:cs="Arial"/>
          <w:b/>
          <w:sz w:val="24"/>
          <w:szCs w:val="24"/>
        </w:rPr>
      </w:pPr>
    </w:p>
    <w:p w14:paraId="629554CF" w14:textId="092268A8" w:rsidR="00EB3A31" w:rsidRPr="00BB1677" w:rsidRDefault="00EB3A31" w:rsidP="00036E44">
      <w:pPr>
        <w:pStyle w:val="Plano"/>
        <w:rPr>
          <w:rFonts w:cs="Arial"/>
          <w:b/>
          <w:sz w:val="24"/>
          <w:szCs w:val="24"/>
        </w:rPr>
      </w:pPr>
    </w:p>
    <w:p w14:paraId="15E3624B" w14:textId="6563117D" w:rsidR="00950C14" w:rsidRPr="00BB1677" w:rsidRDefault="00950C14" w:rsidP="00BA1B9A">
      <w:pPr>
        <w:pStyle w:val="tablaMD"/>
        <w:jc w:val="center"/>
        <w:rPr>
          <w:rFonts w:cs="Arial"/>
          <w:sz w:val="24"/>
          <w:szCs w:val="24"/>
          <w:u w:val="single"/>
        </w:rPr>
      </w:pPr>
    </w:p>
    <w:p w14:paraId="4F3E8999" w14:textId="1E040DE0" w:rsidR="00950C14" w:rsidRPr="00BB1677" w:rsidRDefault="00EC5D98" w:rsidP="00EC5D98">
      <w:pPr>
        <w:pStyle w:val="tablaMD"/>
        <w:tabs>
          <w:tab w:val="left" w:pos="4019"/>
        </w:tabs>
        <w:jc w:val="both"/>
        <w:rPr>
          <w:rFonts w:cs="Arial"/>
          <w:b/>
          <w:sz w:val="32"/>
          <w:szCs w:val="32"/>
        </w:rPr>
      </w:pPr>
      <w:r w:rsidRPr="00BB1677">
        <w:rPr>
          <w:rFonts w:cs="Arial"/>
          <w:b/>
          <w:sz w:val="32"/>
          <w:szCs w:val="32"/>
        </w:rPr>
        <w:tab/>
      </w:r>
    </w:p>
    <w:tbl>
      <w:tblPr>
        <w:tblpPr w:leftFromText="141" w:rightFromText="141" w:vertAnchor="page" w:horzAnchor="margin" w:tblpXSpec="center" w:tblpY="4321"/>
        <w:tblW w:w="10793" w:type="dxa"/>
        <w:tblCellMar>
          <w:left w:w="70" w:type="dxa"/>
          <w:right w:w="70" w:type="dxa"/>
        </w:tblCellMar>
        <w:tblLook w:val="04A0" w:firstRow="1" w:lastRow="0" w:firstColumn="1" w:lastColumn="0" w:noHBand="0" w:noVBand="1"/>
      </w:tblPr>
      <w:tblGrid>
        <w:gridCol w:w="763"/>
        <w:gridCol w:w="2554"/>
        <w:gridCol w:w="2579"/>
        <w:gridCol w:w="2703"/>
        <w:gridCol w:w="2194"/>
      </w:tblGrid>
      <w:tr w:rsidR="003C7F8B" w:rsidRPr="00BB1677" w14:paraId="018AA200" w14:textId="77777777" w:rsidTr="00406DC5">
        <w:trPr>
          <w:trHeight w:val="324"/>
        </w:trPr>
        <w:tc>
          <w:tcPr>
            <w:tcW w:w="763" w:type="dxa"/>
            <w:tcBorders>
              <w:top w:val="nil"/>
              <w:left w:val="nil"/>
              <w:bottom w:val="nil"/>
              <w:right w:val="nil"/>
            </w:tcBorders>
            <w:shd w:val="clear" w:color="000000" w:fill="FFFFFF"/>
            <w:noWrap/>
            <w:vAlign w:val="bottom"/>
            <w:hideMark/>
          </w:tcPr>
          <w:p w14:paraId="2D318ED2" w14:textId="77777777" w:rsidR="003C7F8B" w:rsidRPr="00BB1677" w:rsidRDefault="003C7F8B" w:rsidP="0059618F">
            <w:pPr>
              <w:spacing w:before="0" w:after="0"/>
              <w:rPr>
                <w:rFonts w:ascii="Arial" w:hAnsi="Arial" w:cs="Arial"/>
                <w:sz w:val="20"/>
              </w:rPr>
            </w:pPr>
            <w:r w:rsidRPr="00BB1677">
              <w:rPr>
                <w:rFonts w:ascii="Arial" w:hAnsi="Arial" w:cs="Arial"/>
                <w:sz w:val="20"/>
              </w:rPr>
              <w:t> </w:t>
            </w:r>
          </w:p>
        </w:tc>
        <w:tc>
          <w:tcPr>
            <w:tcW w:w="2554" w:type="dxa"/>
            <w:tcBorders>
              <w:top w:val="nil"/>
              <w:left w:val="nil"/>
              <w:bottom w:val="nil"/>
              <w:right w:val="nil"/>
            </w:tcBorders>
            <w:vAlign w:val="center"/>
            <w:hideMark/>
          </w:tcPr>
          <w:p w14:paraId="6140D8C4" w14:textId="77777777" w:rsidR="003C7F8B" w:rsidRPr="00BB1677" w:rsidRDefault="003C7F8B" w:rsidP="0059618F">
            <w:pPr>
              <w:spacing w:before="0" w:after="0"/>
              <w:rPr>
                <w:rFonts w:ascii="Arial" w:hAnsi="Arial" w:cs="Arial"/>
                <w:sz w:val="20"/>
              </w:rPr>
            </w:pPr>
          </w:p>
        </w:tc>
        <w:tc>
          <w:tcPr>
            <w:tcW w:w="2579" w:type="dxa"/>
            <w:tcBorders>
              <w:top w:val="nil"/>
              <w:left w:val="nil"/>
              <w:bottom w:val="nil"/>
              <w:right w:val="nil"/>
            </w:tcBorders>
            <w:shd w:val="clear" w:color="000000" w:fill="FFFFFF"/>
            <w:noWrap/>
            <w:vAlign w:val="bottom"/>
            <w:hideMark/>
          </w:tcPr>
          <w:p w14:paraId="0FC8C62D" w14:textId="77777777" w:rsidR="003C7F8B" w:rsidRPr="00BB1677" w:rsidRDefault="003C7F8B" w:rsidP="0059618F">
            <w:pPr>
              <w:spacing w:before="0" w:after="0"/>
              <w:rPr>
                <w:rFonts w:ascii="Arial" w:hAnsi="Arial" w:cs="Arial"/>
                <w:sz w:val="20"/>
              </w:rPr>
            </w:pPr>
            <w:r w:rsidRPr="00BB1677">
              <w:rPr>
                <w:rFonts w:ascii="Arial" w:hAnsi="Arial" w:cs="Arial"/>
                <w:sz w:val="20"/>
              </w:rPr>
              <w:t> </w:t>
            </w:r>
          </w:p>
        </w:tc>
        <w:tc>
          <w:tcPr>
            <w:tcW w:w="2703" w:type="dxa"/>
            <w:tcBorders>
              <w:top w:val="nil"/>
              <w:left w:val="nil"/>
              <w:bottom w:val="nil"/>
              <w:right w:val="nil"/>
            </w:tcBorders>
            <w:shd w:val="clear" w:color="000000" w:fill="FFFFFF"/>
            <w:noWrap/>
            <w:vAlign w:val="bottom"/>
            <w:hideMark/>
          </w:tcPr>
          <w:p w14:paraId="24676033" w14:textId="77777777" w:rsidR="003C7F8B" w:rsidRPr="00BB1677" w:rsidRDefault="003C7F8B" w:rsidP="0059618F">
            <w:pPr>
              <w:spacing w:before="0" w:after="0"/>
              <w:rPr>
                <w:rFonts w:ascii="Arial" w:hAnsi="Arial" w:cs="Arial"/>
                <w:sz w:val="20"/>
              </w:rPr>
            </w:pPr>
            <w:r w:rsidRPr="00BB1677">
              <w:rPr>
                <w:rFonts w:ascii="Arial" w:hAnsi="Arial" w:cs="Arial"/>
                <w:sz w:val="20"/>
              </w:rPr>
              <w:t> </w:t>
            </w:r>
          </w:p>
        </w:tc>
        <w:tc>
          <w:tcPr>
            <w:tcW w:w="2194" w:type="dxa"/>
            <w:tcBorders>
              <w:top w:val="nil"/>
              <w:left w:val="nil"/>
              <w:bottom w:val="nil"/>
              <w:right w:val="nil"/>
            </w:tcBorders>
            <w:shd w:val="clear" w:color="000000" w:fill="FFFFFF"/>
            <w:noWrap/>
            <w:vAlign w:val="bottom"/>
            <w:hideMark/>
          </w:tcPr>
          <w:p w14:paraId="2CE252AE" w14:textId="77777777" w:rsidR="003C7F8B" w:rsidRPr="00BB1677" w:rsidRDefault="003C7F8B" w:rsidP="0059618F">
            <w:pPr>
              <w:spacing w:before="0" w:after="0"/>
              <w:rPr>
                <w:rFonts w:ascii="Arial" w:hAnsi="Arial" w:cs="Arial"/>
                <w:sz w:val="20"/>
              </w:rPr>
            </w:pPr>
            <w:r w:rsidRPr="00BB1677">
              <w:rPr>
                <w:rFonts w:ascii="Arial" w:hAnsi="Arial" w:cs="Arial"/>
                <w:sz w:val="20"/>
              </w:rPr>
              <w:t> </w:t>
            </w:r>
          </w:p>
        </w:tc>
      </w:tr>
      <w:tr w:rsidR="003C7F8B" w:rsidRPr="00BB1677" w14:paraId="0D8560D7" w14:textId="77777777" w:rsidTr="00406DC5">
        <w:trPr>
          <w:trHeight w:val="324"/>
        </w:trPr>
        <w:tc>
          <w:tcPr>
            <w:tcW w:w="763" w:type="dxa"/>
            <w:tcBorders>
              <w:top w:val="nil"/>
              <w:left w:val="nil"/>
              <w:bottom w:val="nil"/>
              <w:right w:val="nil"/>
            </w:tcBorders>
            <w:shd w:val="clear" w:color="000000" w:fill="FFFFFF"/>
            <w:noWrap/>
            <w:vAlign w:val="bottom"/>
            <w:hideMark/>
          </w:tcPr>
          <w:p w14:paraId="3E7583BC" w14:textId="77777777" w:rsidR="003C7F8B" w:rsidRPr="00BB1677" w:rsidRDefault="003C7F8B" w:rsidP="0059618F">
            <w:pPr>
              <w:spacing w:before="0" w:after="0"/>
              <w:rPr>
                <w:rFonts w:ascii="Arial" w:hAnsi="Arial" w:cs="Arial"/>
                <w:sz w:val="20"/>
              </w:rPr>
            </w:pPr>
            <w:r w:rsidRPr="00BB1677">
              <w:rPr>
                <w:rFonts w:ascii="Arial" w:hAnsi="Arial" w:cs="Arial"/>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EFEA218" w14:textId="77777777" w:rsidR="003C7F8B" w:rsidRPr="00BB1677" w:rsidRDefault="003C7F8B" w:rsidP="009270C2">
            <w:pPr>
              <w:spacing w:before="0" w:after="0"/>
              <w:ind w:left="476" w:right="0" w:hanging="476"/>
              <w:jc w:val="center"/>
              <w:rPr>
                <w:rFonts w:ascii="Arial" w:hAnsi="Arial" w:cs="Arial"/>
                <w:b/>
                <w:bCs/>
                <w:szCs w:val="22"/>
              </w:rPr>
            </w:pPr>
            <w:r w:rsidRPr="00BB1677">
              <w:rPr>
                <w:rFonts w:ascii="Arial" w:hAnsi="Arial" w:cs="Arial"/>
                <w:b/>
                <w:bCs/>
                <w:szCs w:val="22"/>
              </w:rPr>
              <w:t>Cliente</w:t>
            </w:r>
          </w:p>
          <w:p w14:paraId="3D4BA3CE" w14:textId="77777777" w:rsidR="00D91C05" w:rsidRPr="00BB1677" w:rsidRDefault="00D91C05" w:rsidP="009270C2">
            <w:pPr>
              <w:spacing w:before="0" w:after="0"/>
              <w:ind w:left="476" w:right="0" w:hanging="476"/>
              <w:jc w:val="center"/>
              <w:rPr>
                <w:rFonts w:ascii="Arial" w:hAnsi="Arial" w:cs="Arial"/>
                <w:b/>
                <w:bCs/>
                <w:color w:val="000000"/>
                <w:szCs w:val="22"/>
              </w:rPr>
            </w:pP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9D7F958" w14:textId="77777777" w:rsidR="003C7F8B" w:rsidRPr="00BB1677" w:rsidRDefault="00260253" w:rsidP="0059618F">
            <w:pPr>
              <w:spacing w:before="0" w:after="0"/>
              <w:ind w:hanging="425"/>
              <w:rPr>
                <w:rFonts w:ascii="Arial" w:hAnsi="Arial" w:cs="Arial"/>
                <w:szCs w:val="22"/>
              </w:rPr>
            </w:pPr>
            <w:r w:rsidRPr="00BB1677">
              <w:rPr>
                <w:rFonts w:ascii="Arial" w:hAnsi="Arial" w:cs="Arial"/>
                <w:szCs w:val="22"/>
              </w:rPr>
              <w:t>ENGIE</w:t>
            </w:r>
          </w:p>
        </w:tc>
      </w:tr>
      <w:tr w:rsidR="003C7F8B" w:rsidRPr="00BB1677" w14:paraId="7A063C8C" w14:textId="77777777" w:rsidTr="00406DC5">
        <w:trPr>
          <w:trHeight w:val="324"/>
        </w:trPr>
        <w:tc>
          <w:tcPr>
            <w:tcW w:w="763" w:type="dxa"/>
            <w:tcBorders>
              <w:top w:val="nil"/>
              <w:left w:val="nil"/>
              <w:bottom w:val="nil"/>
              <w:right w:val="nil"/>
            </w:tcBorders>
            <w:shd w:val="clear" w:color="000000" w:fill="FFFFFF"/>
            <w:noWrap/>
            <w:vAlign w:val="bottom"/>
            <w:hideMark/>
          </w:tcPr>
          <w:p w14:paraId="50E0D09A" w14:textId="77777777" w:rsidR="003C7F8B" w:rsidRPr="00BB1677" w:rsidRDefault="003C7F8B" w:rsidP="0059618F">
            <w:pPr>
              <w:spacing w:before="0" w:after="0"/>
              <w:rPr>
                <w:rFonts w:ascii="Arial" w:hAnsi="Arial" w:cs="Arial"/>
                <w:sz w:val="20"/>
              </w:rPr>
            </w:pPr>
            <w:r w:rsidRPr="00BB1677">
              <w:rPr>
                <w:rFonts w:ascii="Arial" w:hAnsi="Arial" w:cs="Arial"/>
                <w:sz w:val="20"/>
              </w:rPr>
              <w:t> </w:t>
            </w:r>
          </w:p>
        </w:tc>
        <w:tc>
          <w:tcPr>
            <w:tcW w:w="2554" w:type="dxa"/>
            <w:tcBorders>
              <w:top w:val="nil"/>
              <w:left w:val="nil"/>
              <w:bottom w:val="nil"/>
              <w:right w:val="nil"/>
            </w:tcBorders>
            <w:shd w:val="clear" w:color="auto" w:fill="auto"/>
            <w:noWrap/>
            <w:vAlign w:val="center"/>
            <w:hideMark/>
          </w:tcPr>
          <w:p w14:paraId="5BAF7C22" w14:textId="77777777" w:rsidR="003C7F8B" w:rsidRPr="00BB1677" w:rsidRDefault="003C7F8B" w:rsidP="0059618F">
            <w:pPr>
              <w:spacing w:before="0" w:after="0"/>
              <w:ind w:hanging="479"/>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763A1C89" w14:textId="77777777" w:rsidR="003C7F8B" w:rsidRPr="00BB1677" w:rsidRDefault="003C7F8B" w:rsidP="0059618F">
            <w:pPr>
              <w:spacing w:before="0" w:after="0"/>
              <w:ind w:hanging="425"/>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2E659B19" w14:textId="77777777" w:rsidR="003C7F8B" w:rsidRPr="00BB1677" w:rsidRDefault="003C7F8B" w:rsidP="0059618F">
            <w:pPr>
              <w:spacing w:before="0" w:after="0"/>
              <w:ind w:hanging="425"/>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0AFBD425" w14:textId="77777777" w:rsidR="003C7F8B" w:rsidRPr="00BB1677" w:rsidRDefault="003C7F8B" w:rsidP="0059618F">
            <w:pPr>
              <w:spacing w:before="0" w:after="0"/>
              <w:ind w:hanging="425"/>
              <w:rPr>
                <w:rFonts w:ascii="Arial" w:hAnsi="Arial" w:cs="Arial"/>
                <w:szCs w:val="22"/>
              </w:rPr>
            </w:pPr>
          </w:p>
        </w:tc>
      </w:tr>
      <w:tr w:rsidR="00603556" w:rsidRPr="00BB1677" w14:paraId="5A1C6514" w14:textId="77777777" w:rsidTr="00406DC5">
        <w:trPr>
          <w:trHeight w:val="324"/>
        </w:trPr>
        <w:tc>
          <w:tcPr>
            <w:tcW w:w="763" w:type="dxa"/>
            <w:tcBorders>
              <w:top w:val="nil"/>
              <w:left w:val="nil"/>
              <w:bottom w:val="nil"/>
              <w:right w:val="nil"/>
            </w:tcBorders>
            <w:shd w:val="clear" w:color="000000" w:fill="FFFFFF"/>
            <w:noWrap/>
            <w:vAlign w:val="bottom"/>
            <w:hideMark/>
          </w:tcPr>
          <w:p w14:paraId="5C4DAE09" w14:textId="77777777" w:rsidR="00603556" w:rsidRPr="00BB1677" w:rsidRDefault="00603556" w:rsidP="00603556">
            <w:pPr>
              <w:spacing w:before="0" w:after="0"/>
              <w:rPr>
                <w:rFonts w:ascii="Arial" w:hAnsi="Arial" w:cs="Arial"/>
                <w:sz w:val="20"/>
              </w:rPr>
            </w:pPr>
            <w:r w:rsidRPr="00BB1677">
              <w:rPr>
                <w:rFonts w:ascii="Arial" w:hAnsi="Arial" w:cs="Arial"/>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B1A6DC1" w14:textId="77777777" w:rsidR="00603556" w:rsidRPr="00BB1677" w:rsidRDefault="00603556" w:rsidP="00603556">
            <w:pPr>
              <w:spacing w:before="0" w:after="0"/>
              <w:ind w:left="476" w:right="0" w:hanging="476"/>
              <w:jc w:val="center"/>
              <w:rPr>
                <w:rFonts w:ascii="Arial" w:hAnsi="Arial" w:cs="Arial"/>
                <w:b/>
                <w:bCs/>
                <w:szCs w:val="22"/>
              </w:rPr>
            </w:pPr>
            <w:r w:rsidRPr="00BB1677">
              <w:rPr>
                <w:rFonts w:ascii="Arial" w:hAnsi="Arial"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2FF160D4" w14:textId="7F6DF1B1" w:rsidR="00603556" w:rsidRPr="00BB1677" w:rsidRDefault="00D91C05" w:rsidP="00603556">
            <w:pPr>
              <w:spacing w:before="0" w:after="0"/>
              <w:ind w:left="0"/>
              <w:rPr>
                <w:rFonts w:ascii="Arial" w:hAnsi="Arial" w:cs="Arial"/>
                <w:szCs w:val="22"/>
              </w:rPr>
            </w:pPr>
            <w:r w:rsidRPr="00BB1677">
              <w:rPr>
                <w:rFonts w:ascii="Arial" w:hAnsi="Arial" w:cs="Arial"/>
                <w:szCs w:val="22"/>
              </w:rPr>
              <w:t>NUEVO REACTOR DE LÍNEA 1X220 kV NUEVA POZO ALMONTE-RONCACHO, EN S/E RONCACHO</w:t>
            </w:r>
          </w:p>
        </w:tc>
      </w:tr>
      <w:tr w:rsidR="00603556" w:rsidRPr="00BB1677" w14:paraId="27922680" w14:textId="77777777" w:rsidTr="00406DC5">
        <w:trPr>
          <w:trHeight w:val="324"/>
        </w:trPr>
        <w:tc>
          <w:tcPr>
            <w:tcW w:w="763" w:type="dxa"/>
            <w:tcBorders>
              <w:top w:val="nil"/>
              <w:left w:val="nil"/>
              <w:bottom w:val="nil"/>
              <w:right w:val="nil"/>
            </w:tcBorders>
            <w:shd w:val="clear" w:color="000000" w:fill="FFFFFF"/>
            <w:noWrap/>
            <w:vAlign w:val="bottom"/>
            <w:hideMark/>
          </w:tcPr>
          <w:p w14:paraId="0E5E95B9" w14:textId="77777777" w:rsidR="00603556" w:rsidRPr="00BB1677" w:rsidRDefault="00603556" w:rsidP="00603556">
            <w:pPr>
              <w:spacing w:before="0" w:after="0"/>
              <w:rPr>
                <w:rFonts w:ascii="Arial" w:hAnsi="Arial" w:cs="Arial"/>
                <w:sz w:val="20"/>
              </w:rPr>
            </w:pPr>
            <w:r w:rsidRPr="00BB1677">
              <w:rPr>
                <w:rFonts w:ascii="Arial" w:hAnsi="Arial" w:cs="Arial"/>
                <w:sz w:val="20"/>
              </w:rPr>
              <w:t> </w:t>
            </w:r>
          </w:p>
        </w:tc>
        <w:tc>
          <w:tcPr>
            <w:tcW w:w="2554" w:type="dxa"/>
            <w:tcBorders>
              <w:top w:val="nil"/>
              <w:left w:val="nil"/>
              <w:bottom w:val="nil"/>
              <w:right w:val="nil"/>
            </w:tcBorders>
            <w:shd w:val="clear" w:color="auto" w:fill="auto"/>
            <w:noWrap/>
            <w:vAlign w:val="center"/>
            <w:hideMark/>
          </w:tcPr>
          <w:p w14:paraId="5DA28B6F" w14:textId="77777777" w:rsidR="00603556" w:rsidRPr="00BB1677" w:rsidRDefault="00603556" w:rsidP="00603556">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3FCC0820" w14:textId="77777777" w:rsidR="00603556" w:rsidRPr="00BB1677" w:rsidRDefault="00603556" w:rsidP="00603556">
            <w:pPr>
              <w:spacing w:before="0" w:after="0"/>
              <w:ind w:hanging="425"/>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1160958F" w14:textId="77777777" w:rsidR="00603556" w:rsidRPr="00BB1677" w:rsidRDefault="00603556" w:rsidP="00603556">
            <w:pPr>
              <w:spacing w:before="0" w:after="0"/>
              <w:ind w:hanging="425"/>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415651EF" w14:textId="77777777" w:rsidR="00603556" w:rsidRPr="00BB1677" w:rsidRDefault="00603556" w:rsidP="00603556">
            <w:pPr>
              <w:spacing w:before="0" w:after="0"/>
              <w:ind w:hanging="425"/>
              <w:rPr>
                <w:rFonts w:ascii="Arial" w:hAnsi="Arial" w:cs="Arial"/>
                <w:szCs w:val="22"/>
              </w:rPr>
            </w:pPr>
          </w:p>
        </w:tc>
      </w:tr>
      <w:tr w:rsidR="00603556" w:rsidRPr="00BB1677" w14:paraId="10C5998D" w14:textId="77777777" w:rsidTr="00406DC5">
        <w:trPr>
          <w:trHeight w:val="324"/>
        </w:trPr>
        <w:tc>
          <w:tcPr>
            <w:tcW w:w="763" w:type="dxa"/>
            <w:tcBorders>
              <w:top w:val="nil"/>
              <w:left w:val="nil"/>
              <w:bottom w:val="nil"/>
              <w:right w:val="nil"/>
            </w:tcBorders>
            <w:shd w:val="clear" w:color="000000" w:fill="FFFFFF"/>
            <w:noWrap/>
            <w:vAlign w:val="bottom"/>
            <w:hideMark/>
          </w:tcPr>
          <w:p w14:paraId="2CDBCCD3" w14:textId="77777777" w:rsidR="00603556" w:rsidRPr="00BB1677" w:rsidRDefault="00603556" w:rsidP="00603556">
            <w:pPr>
              <w:spacing w:before="0" w:after="0"/>
              <w:rPr>
                <w:rFonts w:ascii="Arial" w:hAnsi="Arial" w:cs="Arial"/>
                <w:sz w:val="20"/>
              </w:rPr>
            </w:pPr>
            <w:r w:rsidRPr="00BB1677">
              <w:rPr>
                <w:rFonts w:ascii="Arial" w:hAnsi="Arial" w:cs="Arial"/>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74D89B5" w14:textId="77777777" w:rsidR="00603556" w:rsidRPr="00BB1677" w:rsidRDefault="00603556" w:rsidP="00603556">
            <w:pPr>
              <w:spacing w:before="0" w:after="0"/>
              <w:ind w:left="476" w:right="0" w:hanging="476"/>
              <w:jc w:val="center"/>
              <w:rPr>
                <w:rFonts w:ascii="Arial" w:hAnsi="Arial" w:cs="Arial"/>
                <w:b/>
                <w:bCs/>
                <w:szCs w:val="22"/>
              </w:rPr>
            </w:pPr>
            <w:r w:rsidRPr="00BB1677">
              <w:rPr>
                <w:rFonts w:ascii="Arial" w:hAnsi="Arial" w:cs="Arial"/>
                <w:b/>
                <w:bCs/>
                <w:szCs w:val="22"/>
              </w:rPr>
              <w:t>Nº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4A88A11" w14:textId="20A0667F" w:rsidR="00603556" w:rsidRPr="00BB1677" w:rsidRDefault="00D91C05" w:rsidP="0005011A">
            <w:pPr>
              <w:spacing w:before="0" w:after="0"/>
              <w:ind w:left="0"/>
              <w:rPr>
                <w:rFonts w:ascii="Arial" w:hAnsi="Arial" w:cs="Arial"/>
                <w:szCs w:val="22"/>
                <w:lang w:val="es-CO"/>
              </w:rPr>
            </w:pPr>
            <w:r w:rsidRPr="00BB1677">
              <w:rPr>
                <w:rStyle w:val="ui-provider"/>
                <w:rFonts w:ascii="Arial" w:hAnsi="Arial" w:cs="Arial"/>
              </w:rPr>
              <w:t>ENG-OA-RON-SE-EL-ET-014</w:t>
            </w:r>
          </w:p>
        </w:tc>
      </w:tr>
      <w:tr w:rsidR="00603556" w:rsidRPr="00BB1677" w14:paraId="28AC34C8" w14:textId="77777777" w:rsidTr="00406DC5">
        <w:trPr>
          <w:trHeight w:val="324"/>
        </w:trPr>
        <w:tc>
          <w:tcPr>
            <w:tcW w:w="763" w:type="dxa"/>
            <w:tcBorders>
              <w:top w:val="nil"/>
              <w:left w:val="nil"/>
              <w:bottom w:val="nil"/>
              <w:right w:val="nil"/>
            </w:tcBorders>
            <w:shd w:val="clear" w:color="000000" w:fill="FFFFFF"/>
            <w:noWrap/>
            <w:vAlign w:val="bottom"/>
            <w:hideMark/>
          </w:tcPr>
          <w:p w14:paraId="07A074DE" w14:textId="77777777" w:rsidR="00603556" w:rsidRPr="00BB1677" w:rsidRDefault="00603556" w:rsidP="00603556">
            <w:pPr>
              <w:spacing w:before="0" w:after="0"/>
              <w:rPr>
                <w:rFonts w:ascii="Arial" w:hAnsi="Arial" w:cs="Arial"/>
                <w:sz w:val="20"/>
                <w:lang w:val="es-CO"/>
              </w:rPr>
            </w:pPr>
            <w:r w:rsidRPr="00BB1677">
              <w:rPr>
                <w:rFonts w:ascii="Arial" w:hAnsi="Arial" w:cs="Arial"/>
                <w:sz w:val="20"/>
                <w:lang w:val="es-CO"/>
              </w:rPr>
              <w:t> </w:t>
            </w:r>
          </w:p>
        </w:tc>
        <w:tc>
          <w:tcPr>
            <w:tcW w:w="2554" w:type="dxa"/>
            <w:tcBorders>
              <w:top w:val="nil"/>
              <w:left w:val="nil"/>
              <w:bottom w:val="nil"/>
              <w:right w:val="nil"/>
            </w:tcBorders>
            <w:shd w:val="clear" w:color="000000" w:fill="FFFFFF"/>
            <w:noWrap/>
            <w:vAlign w:val="center"/>
            <w:hideMark/>
          </w:tcPr>
          <w:p w14:paraId="31B0166E" w14:textId="77777777" w:rsidR="00603556" w:rsidRPr="00BB1677" w:rsidRDefault="00603556" w:rsidP="00603556">
            <w:pPr>
              <w:spacing w:before="0" w:after="0"/>
              <w:jc w:val="center"/>
              <w:rPr>
                <w:rFonts w:ascii="Arial" w:hAnsi="Arial" w:cs="Arial"/>
                <w:b/>
                <w:bCs/>
                <w:szCs w:val="22"/>
                <w:lang w:val="es-CO"/>
              </w:rPr>
            </w:pPr>
          </w:p>
        </w:tc>
        <w:tc>
          <w:tcPr>
            <w:tcW w:w="2579" w:type="dxa"/>
            <w:tcBorders>
              <w:top w:val="nil"/>
              <w:left w:val="nil"/>
              <w:bottom w:val="nil"/>
              <w:right w:val="nil"/>
            </w:tcBorders>
            <w:shd w:val="clear" w:color="000000" w:fill="FFFFFF"/>
            <w:noWrap/>
            <w:vAlign w:val="bottom"/>
            <w:hideMark/>
          </w:tcPr>
          <w:p w14:paraId="4B595320" w14:textId="77777777" w:rsidR="00603556" w:rsidRPr="00BB1677" w:rsidRDefault="00603556" w:rsidP="00603556">
            <w:pPr>
              <w:spacing w:before="0" w:after="0"/>
              <w:ind w:hanging="425"/>
              <w:rPr>
                <w:rFonts w:ascii="Arial" w:hAnsi="Arial" w:cs="Arial"/>
                <w:szCs w:val="22"/>
                <w:lang w:val="es-CO"/>
              </w:rPr>
            </w:pPr>
          </w:p>
        </w:tc>
        <w:tc>
          <w:tcPr>
            <w:tcW w:w="2703" w:type="dxa"/>
            <w:tcBorders>
              <w:top w:val="nil"/>
              <w:left w:val="nil"/>
              <w:bottom w:val="nil"/>
              <w:right w:val="nil"/>
            </w:tcBorders>
            <w:shd w:val="clear" w:color="000000" w:fill="FFFFFF"/>
            <w:noWrap/>
            <w:vAlign w:val="bottom"/>
            <w:hideMark/>
          </w:tcPr>
          <w:p w14:paraId="3CD6D24F" w14:textId="77777777" w:rsidR="00603556" w:rsidRPr="00BB1677" w:rsidRDefault="00603556" w:rsidP="00603556">
            <w:pPr>
              <w:spacing w:before="0" w:after="0"/>
              <w:ind w:hanging="425"/>
              <w:rPr>
                <w:rFonts w:ascii="Arial" w:hAnsi="Arial" w:cs="Arial"/>
                <w:szCs w:val="22"/>
                <w:lang w:val="es-CO"/>
              </w:rPr>
            </w:pPr>
          </w:p>
        </w:tc>
        <w:tc>
          <w:tcPr>
            <w:tcW w:w="2194" w:type="dxa"/>
            <w:tcBorders>
              <w:top w:val="nil"/>
              <w:left w:val="nil"/>
              <w:bottom w:val="nil"/>
              <w:right w:val="nil"/>
            </w:tcBorders>
            <w:shd w:val="clear" w:color="000000" w:fill="FFFFFF"/>
            <w:noWrap/>
            <w:vAlign w:val="bottom"/>
            <w:hideMark/>
          </w:tcPr>
          <w:p w14:paraId="184EF8D1" w14:textId="77777777" w:rsidR="00603556" w:rsidRPr="00BB1677" w:rsidRDefault="00603556" w:rsidP="00603556">
            <w:pPr>
              <w:spacing w:before="0" w:after="0"/>
              <w:ind w:hanging="425"/>
              <w:rPr>
                <w:rFonts w:ascii="Arial" w:hAnsi="Arial" w:cs="Arial"/>
                <w:szCs w:val="22"/>
                <w:lang w:val="es-CO"/>
              </w:rPr>
            </w:pPr>
          </w:p>
        </w:tc>
      </w:tr>
      <w:tr w:rsidR="00603556" w:rsidRPr="00BB1677" w14:paraId="31161BC9" w14:textId="77777777" w:rsidTr="00406DC5">
        <w:trPr>
          <w:trHeight w:val="324"/>
        </w:trPr>
        <w:tc>
          <w:tcPr>
            <w:tcW w:w="763" w:type="dxa"/>
            <w:tcBorders>
              <w:top w:val="nil"/>
              <w:left w:val="nil"/>
              <w:bottom w:val="nil"/>
              <w:right w:val="nil"/>
            </w:tcBorders>
            <w:shd w:val="clear" w:color="000000" w:fill="FFFFFF"/>
            <w:noWrap/>
            <w:vAlign w:val="bottom"/>
            <w:hideMark/>
          </w:tcPr>
          <w:p w14:paraId="7171A1BD" w14:textId="77777777" w:rsidR="00603556" w:rsidRPr="00BB1677" w:rsidRDefault="00603556" w:rsidP="00603556">
            <w:pPr>
              <w:spacing w:before="0" w:after="0"/>
              <w:rPr>
                <w:rFonts w:ascii="Arial" w:hAnsi="Arial" w:cs="Arial"/>
                <w:sz w:val="20"/>
                <w:lang w:val="es-CO"/>
              </w:rPr>
            </w:pPr>
            <w:r w:rsidRPr="00BB1677">
              <w:rPr>
                <w:rFonts w:ascii="Arial" w:hAnsi="Arial" w:cs="Arial"/>
                <w:sz w:val="20"/>
                <w:lang w:val="es-CO"/>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F56BBA2" w14:textId="77777777" w:rsidR="00603556" w:rsidRPr="00BB1677" w:rsidRDefault="00603556" w:rsidP="00603556">
            <w:pPr>
              <w:spacing w:before="0" w:after="0"/>
              <w:ind w:left="476" w:right="0" w:hanging="476"/>
              <w:jc w:val="center"/>
              <w:rPr>
                <w:rFonts w:ascii="Arial" w:hAnsi="Arial" w:cs="Arial"/>
                <w:b/>
                <w:bCs/>
                <w:szCs w:val="22"/>
              </w:rPr>
            </w:pPr>
            <w:r w:rsidRPr="00BB1677">
              <w:rPr>
                <w:rFonts w:ascii="Arial" w:hAnsi="Arial" w:cs="Arial"/>
                <w:b/>
                <w:bCs/>
                <w:szCs w:val="22"/>
              </w:rPr>
              <w:t>Nº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2D6905F4" w14:textId="17909A1D" w:rsidR="00603556" w:rsidRPr="00BB1677" w:rsidRDefault="00D91C05" w:rsidP="00603556">
            <w:pPr>
              <w:spacing w:before="0" w:after="0"/>
              <w:ind w:hanging="425"/>
              <w:rPr>
                <w:rFonts w:ascii="Arial" w:hAnsi="Arial" w:cs="Arial"/>
                <w:szCs w:val="22"/>
                <w:lang w:val="es-CO"/>
              </w:rPr>
            </w:pPr>
            <w:r w:rsidRPr="00BB1677">
              <w:rPr>
                <w:rStyle w:val="ui-provider"/>
                <w:rFonts w:ascii="Arial" w:hAnsi="Arial" w:cs="Arial"/>
              </w:rPr>
              <w:t>ENG-OA-RON-SE-EL-ET-014</w:t>
            </w:r>
          </w:p>
        </w:tc>
      </w:tr>
      <w:tr w:rsidR="00603556" w:rsidRPr="00BB1677" w14:paraId="12F05164" w14:textId="77777777" w:rsidTr="00406DC5">
        <w:trPr>
          <w:trHeight w:val="324"/>
        </w:trPr>
        <w:tc>
          <w:tcPr>
            <w:tcW w:w="763" w:type="dxa"/>
            <w:tcBorders>
              <w:top w:val="nil"/>
              <w:left w:val="nil"/>
              <w:bottom w:val="nil"/>
              <w:right w:val="nil"/>
            </w:tcBorders>
            <w:shd w:val="clear" w:color="000000" w:fill="FFFFFF"/>
            <w:noWrap/>
            <w:vAlign w:val="bottom"/>
            <w:hideMark/>
          </w:tcPr>
          <w:p w14:paraId="3834C610" w14:textId="77777777" w:rsidR="00603556" w:rsidRPr="00BB1677" w:rsidRDefault="00603556" w:rsidP="00603556">
            <w:pPr>
              <w:spacing w:before="0" w:after="0"/>
              <w:rPr>
                <w:rFonts w:ascii="Arial" w:hAnsi="Arial" w:cs="Arial"/>
                <w:sz w:val="20"/>
                <w:lang w:val="es-CO"/>
              </w:rPr>
            </w:pPr>
            <w:r w:rsidRPr="00BB1677">
              <w:rPr>
                <w:rFonts w:ascii="Arial" w:hAnsi="Arial" w:cs="Arial"/>
                <w:sz w:val="20"/>
                <w:lang w:val="es-CO"/>
              </w:rPr>
              <w:t> </w:t>
            </w:r>
          </w:p>
        </w:tc>
        <w:tc>
          <w:tcPr>
            <w:tcW w:w="2554" w:type="dxa"/>
            <w:tcBorders>
              <w:top w:val="nil"/>
              <w:left w:val="nil"/>
              <w:bottom w:val="nil"/>
              <w:right w:val="nil"/>
            </w:tcBorders>
            <w:shd w:val="clear" w:color="auto" w:fill="auto"/>
            <w:noWrap/>
            <w:vAlign w:val="center"/>
            <w:hideMark/>
          </w:tcPr>
          <w:p w14:paraId="5B9F17B2" w14:textId="77777777" w:rsidR="00603556" w:rsidRPr="00BB1677" w:rsidRDefault="00603556" w:rsidP="00603556">
            <w:pPr>
              <w:spacing w:before="0" w:after="0"/>
              <w:jc w:val="center"/>
              <w:rPr>
                <w:rFonts w:ascii="Arial" w:hAnsi="Arial" w:cs="Arial"/>
                <w:b/>
                <w:bCs/>
                <w:szCs w:val="22"/>
                <w:lang w:val="es-CO"/>
              </w:rPr>
            </w:pPr>
          </w:p>
        </w:tc>
        <w:tc>
          <w:tcPr>
            <w:tcW w:w="2579" w:type="dxa"/>
            <w:tcBorders>
              <w:top w:val="nil"/>
              <w:left w:val="nil"/>
              <w:bottom w:val="nil"/>
              <w:right w:val="nil"/>
            </w:tcBorders>
            <w:shd w:val="clear" w:color="000000" w:fill="FFFFFF"/>
            <w:noWrap/>
            <w:vAlign w:val="bottom"/>
            <w:hideMark/>
          </w:tcPr>
          <w:p w14:paraId="015CF73D" w14:textId="77777777" w:rsidR="00603556" w:rsidRPr="00BB1677" w:rsidRDefault="00603556" w:rsidP="00603556">
            <w:pPr>
              <w:spacing w:before="0" w:after="0"/>
              <w:ind w:hanging="425"/>
              <w:rPr>
                <w:rFonts w:ascii="Arial" w:hAnsi="Arial" w:cs="Arial"/>
                <w:szCs w:val="22"/>
                <w:lang w:val="es-CO"/>
              </w:rPr>
            </w:pPr>
          </w:p>
        </w:tc>
        <w:tc>
          <w:tcPr>
            <w:tcW w:w="2703" w:type="dxa"/>
            <w:tcBorders>
              <w:top w:val="nil"/>
              <w:left w:val="nil"/>
              <w:bottom w:val="nil"/>
              <w:right w:val="nil"/>
            </w:tcBorders>
            <w:shd w:val="clear" w:color="000000" w:fill="FFFFFF"/>
            <w:noWrap/>
            <w:vAlign w:val="bottom"/>
            <w:hideMark/>
          </w:tcPr>
          <w:p w14:paraId="66857E07" w14:textId="77777777" w:rsidR="00603556" w:rsidRPr="00BB1677" w:rsidRDefault="00603556" w:rsidP="00603556">
            <w:pPr>
              <w:spacing w:before="0" w:after="0"/>
              <w:ind w:hanging="425"/>
              <w:rPr>
                <w:rFonts w:ascii="Arial" w:hAnsi="Arial" w:cs="Arial"/>
                <w:szCs w:val="22"/>
                <w:lang w:val="es-CO"/>
              </w:rPr>
            </w:pPr>
          </w:p>
        </w:tc>
        <w:tc>
          <w:tcPr>
            <w:tcW w:w="2194" w:type="dxa"/>
            <w:tcBorders>
              <w:top w:val="nil"/>
              <w:left w:val="nil"/>
              <w:bottom w:val="nil"/>
              <w:right w:val="nil"/>
            </w:tcBorders>
            <w:shd w:val="clear" w:color="000000" w:fill="FFFFFF"/>
            <w:noWrap/>
            <w:vAlign w:val="bottom"/>
            <w:hideMark/>
          </w:tcPr>
          <w:p w14:paraId="2A40CC74" w14:textId="77777777" w:rsidR="00603556" w:rsidRPr="00BB1677" w:rsidRDefault="00603556" w:rsidP="00603556">
            <w:pPr>
              <w:spacing w:before="0" w:after="0"/>
              <w:ind w:hanging="425"/>
              <w:rPr>
                <w:rFonts w:ascii="Arial" w:hAnsi="Arial" w:cs="Arial"/>
                <w:szCs w:val="22"/>
                <w:lang w:val="es-CO"/>
              </w:rPr>
            </w:pPr>
          </w:p>
        </w:tc>
      </w:tr>
      <w:tr w:rsidR="00603556" w:rsidRPr="00BB1677" w14:paraId="07881726" w14:textId="77777777" w:rsidTr="00406DC5">
        <w:trPr>
          <w:trHeight w:val="324"/>
        </w:trPr>
        <w:tc>
          <w:tcPr>
            <w:tcW w:w="763" w:type="dxa"/>
            <w:tcBorders>
              <w:top w:val="nil"/>
              <w:left w:val="nil"/>
              <w:bottom w:val="nil"/>
              <w:right w:val="nil"/>
            </w:tcBorders>
            <w:shd w:val="clear" w:color="000000" w:fill="FFFFFF"/>
            <w:noWrap/>
            <w:vAlign w:val="bottom"/>
            <w:hideMark/>
          </w:tcPr>
          <w:p w14:paraId="286F153D" w14:textId="77777777" w:rsidR="00603556" w:rsidRPr="00BB1677" w:rsidRDefault="00603556" w:rsidP="00603556">
            <w:pPr>
              <w:spacing w:before="0" w:after="0"/>
              <w:rPr>
                <w:rFonts w:ascii="Arial" w:hAnsi="Arial" w:cs="Arial"/>
                <w:sz w:val="20"/>
                <w:lang w:val="es-CO"/>
              </w:rPr>
            </w:pPr>
            <w:r w:rsidRPr="00BB1677">
              <w:rPr>
                <w:rFonts w:ascii="Arial" w:hAnsi="Arial" w:cs="Arial"/>
                <w:sz w:val="20"/>
                <w:lang w:val="es-CO"/>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88E8992" w14:textId="00ED92FE" w:rsidR="00603556" w:rsidRPr="00BB1677" w:rsidRDefault="00406DC5" w:rsidP="00603556">
            <w:pPr>
              <w:spacing w:before="0" w:after="0"/>
              <w:ind w:left="476" w:right="0" w:hanging="476"/>
              <w:jc w:val="center"/>
              <w:rPr>
                <w:rFonts w:ascii="Arial" w:hAnsi="Arial" w:cs="Arial"/>
                <w:b/>
                <w:bCs/>
                <w:szCs w:val="22"/>
              </w:rPr>
            </w:pPr>
            <w:r w:rsidRPr="00BB1677">
              <w:rPr>
                <w:rFonts w:ascii="Arial" w:hAnsi="Arial"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F4079A9" w14:textId="63CA42DB" w:rsidR="00603556" w:rsidRPr="00BB1677" w:rsidRDefault="00327BE3" w:rsidP="00603556">
            <w:pPr>
              <w:spacing w:before="0" w:after="0"/>
              <w:ind w:hanging="425"/>
              <w:rPr>
                <w:rFonts w:ascii="Arial" w:hAnsi="Arial" w:cs="Arial"/>
                <w:szCs w:val="22"/>
              </w:rPr>
            </w:pPr>
            <w:r w:rsidRPr="00BB1677">
              <w:rPr>
                <w:rFonts w:ascii="Arial" w:hAnsi="Arial" w:cs="Arial"/>
                <w:szCs w:val="22"/>
              </w:rPr>
              <w:t>Ingeniería Conceptual</w:t>
            </w:r>
          </w:p>
        </w:tc>
      </w:tr>
      <w:tr w:rsidR="00603556" w:rsidRPr="00BB1677" w14:paraId="751EE91D" w14:textId="77777777" w:rsidTr="00406DC5">
        <w:trPr>
          <w:trHeight w:val="324"/>
        </w:trPr>
        <w:tc>
          <w:tcPr>
            <w:tcW w:w="763" w:type="dxa"/>
            <w:tcBorders>
              <w:top w:val="nil"/>
              <w:left w:val="nil"/>
              <w:bottom w:val="nil"/>
              <w:right w:val="nil"/>
            </w:tcBorders>
            <w:shd w:val="clear" w:color="000000" w:fill="FFFFFF"/>
            <w:noWrap/>
            <w:vAlign w:val="bottom"/>
            <w:hideMark/>
          </w:tcPr>
          <w:p w14:paraId="0AECBC9D" w14:textId="77777777" w:rsidR="00603556" w:rsidRPr="00BB1677" w:rsidRDefault="00603556" w:rsidP="00603556">
            <w:pPr>
              <w:spacing w:before="0" w:after="0"/>
              <w:rPr>
                <w:rFonts w:ascii="Arial" w:hAnsi="Arial" w:cs="Arial"/>
                <w:sz w:val="20"/>
              </w:rPr>
            </w:pPr>
            <w:r w:rsidRPr="00BB1677">
              <w:rPr>
                <w:rFonts w:ascii="Arial" w:hAnsi="Arial" w:cs="Arial"/>
                <w:sz w:val="20"/>
              </w:rPr>
              <w:t> </w:t>
            </w:r>
          </w:p>
        </w:tc>
        <w:tc>
          <w:tcPr>
            <w:tcW w:w="2554" w:type="dxa"/>
            <w:tcBorders>
              <w:top w:val="nil"/>
              <w:left w:val="nil"/>
              <w:bottom w:val="single" w:sz="4" w:space="0" w:color="auto"/>
              <w:right w:val="nil"/>
            </w:tcBorders>
            <w:shd w:val="clear" w:color="000000" w:fill="FFFFFF"/>
            <w:noWrap/>
            <w:vAlign w:val="center"/>
            <w:hideMark/>
          </w:tcPr>
          <w:p w14:paraId="370C822A" w14:textId="77777777" w:rsidR="00603556" w:rsidRPr="00BB1677" w:rsidRDefault="00603556" w:rsidP="00603556">
            <w:pPr>
              <w:spacing w:before="0" w:after="0"/>
              <w:rPr>
                <w:rFonts w:ascii="Arial" w:hAnsi="Arial" w:cs="Arial"/>
                <w:szCs w:val="22"/>
              </w:rPr>
            </w:pPr>
            <w:r w:rsidRPr="00BB1677">
              <w:rPr>
                <w:rFonts w:ascii="Arial" w:hAnsi="Arial" w:cs="Arial"/>
                <w:szCs w:val="22"/>
              </w:rPr>
              <w:t> </w:t>
            </w:r>
          </w:p>
        </w:tc>
        <w:tc>
          <w:tcPr>
            <w:tcW w:w="2579" w:type="dxa"/>
            <w:tcBorders>
              <w:top w:val="nil"/>
              <w:left w:val="nil"/>
              <w:bottom w:val="single" w:sz="4" w:space="0" w:color="auto"/>
              <w:right w:val="nil"/>
            </w:tcBorders>
            <w:shd w:val="clear" w:color="000000" w:fill="FFFFFF"/>
            <w:noWrap/>
            <w:vAlign w:val="bottom"/>
            <w:hideMark/>
          </w:tcPr>
          <w:p w14:paraId="75EA68C2" w14:textId="77777777" w:rsidR="00603556" w:rsidRPr="00BB1677" w:rsidRDefault="00603556" w:rsidP="00603556">
            <w:pPr>
              <w:spacing w:before="0" w:after="0"/>
              <w:rPr>
                <w:rFonts w:ascii="Arial" w:hAnsi="Arial" w:cs="Arial"/>
                <w:szCs w:val="22"/>
              </w:rPr>
            </w:pPr>
            <w:r w:rsidRPr="00BB1677">
              <w:rPr>
                <w:rFonts w:ascii="Arial" w:hAnsi="Arial" w:cs="Arial"/>
                <w:szCs w:val="22"/>
              </w:rPr>
              <w:t> </w:t>
            </w:r>
          </w:p>
        </w:tc>
        <w:tc>
          <w:tcPr>
            <w:tcW w:w="2703" w:type="dxa"/>
            <w:tcBorders>
              <w:top w:val="nil"/>
              <w:left w:val="nil"/>
              <w:bottom w:val="single" w:sz="4" w:space="0" w:color="auto"/>
              <w:right w:val="nil"/>
            </w:tcBorders>
            <w:shd w:val="clear" w:color="000000" w:fill="FFFFFF"/>
            <w:noWrap/>
            <w:vAlign w:val="bottom"/>
            <w:hideMark/>
          </w:tcPr>
          <w:p w14:paraId="3CC1E312" w14:textId="77777777" w:rsidR="00603556" w:rsidRPr="00BB1677" w:rsidRDefault="00603556" w:rsidP="00603556">
            <w:pPr>
              <w:spacing w:before="0" w:after="0"/>
              <w:rPr>
                <w:rFonts w:ascii="Arial" w:hAnsi="Arial" w:cs="Arial"/>
                <w:szCs w:val="22"/>
              </w:rPr>
            </w:pPr>
            <w:r w:rsidRPr="00BB1677">
              <w:rPr>
                <w:rFonts w:ascii="Arial" w:hAnsi="Arial" w:cs="Arial"/>
                <w:szCs w:val="22"/>
              </w:rPr>
              <w:t> </w:t>
            </w:r>
          </w:p>
        </w:tc>
        <w:tc>
          <w:tcPr>
            <w:tcW w:w="2194" w:type="dxa"/>
            <w:tcBorders>
              <w:top w:val="nil"/>
              <w:left w:val="nil"/>
              <w:bottom w:val="single" w:sz="4" w:space="0" w:color="auto"/>
              <w:right w:val="nil"/>
            </w:tcBorders>
            <w:shd w:val="clear" w:color="000000" w:fill="FFFFFF"/>
            <w:noWrap/>
            <w:vAlign w:val="bottom"/>
            <w:hideMark/>
          </w:tcPr>
          <w:p w14:paraId="75310878" w14:textId="77777777" w:rsidR="00603556" w:rsidRPr="00BB1677" w:rsidRDefault="00603556" w:rsidP="00603556">
            <w:pPr>
              <w:spacing w:before="0" w:after="0"/>
              <w:rPr>
                <w:rFonts w:ascii="Arial" w:hAnsi="Arial" w:cs="Arial"/>
                <w:szCs w:val="22"/>
              </w:rPr>
            </w:pPr>
            <w:r w:rsidRPr="00BB1677">
              <w:rPr>
                <w:rFonts w:ascii="Arial" w:hAnsi="Arial" w:cs="Arial"/>
                <w:szCs w:val="22"/>
              </w:rPr>
              <w:t> </w:t>
            </w:r>
          </w:p>
        </w:tc>
      </w:tr>
      <w:tr w:rsidR="00406DC5" w:rsidRPr="00BB1677" w14:paraId="64AA7810" w14:textId="77777777" w:rsidTr="00406DC5">
        <w:trPr>
          <w:trHeight w:val="324"/>
        </w:trPr>
        <w:tc>
          <w:tcPr>
            <w:tcW w:w="763" w:type="dxa"/>
            <w:tcBorders>
              <w:top w:val="nil"/>
              <w:left w:val="nil"/>
              <w:bottom w:val="nil"/>
              <w:right w:val="single" w:sz="4" w:space="0" w:color="auto"/>
            </w:tcBorders>
            <w:shd w:val="clear" w:color="000000" w:fill="FFFFFF"/>
            <w:noWrap/>
            <w:vAlign w:val="bottom"/>
          </w:tcPr>
          <w:p w14:paraId="79285BFC" w14:textId="205C4C29" w:rsidR="00406DC5" w:rsidRPr="00BB1677" w:rsidRDefault="00406DC5" w:rsidP="00406DC5">
            <w:pPr>
              <w:spacing w:before="0" w:after="0"/>
              <w:rPr>
                <w:rFonts w:ascii="Arial" w:hAnsi="Arial" w:cs="Arial"/>
                <w:sz w:val="20"/>
              </w:rPr>
            </w:pPr>
          </w:p>
        </w:tc>
        <w:tc>
          <w:tcPr>
            <w:tcW w:w="2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C5DC33E" w14:textId="72EC2450" w:rsidR="00406DC5" w:rsidRPr="00BB1677" w:rsidRDefault="00406DC5" w:rsidP="00406DC5">
            <w:pPr>
              <w:spacing w:before="0" w:after="0"/>
              <w:ind w:left="476" w:right="0" w:hanging="476"/>
              <w:jc w:val="center"/>
              <w:rPr>
                <w:rFonts w:ascii="Arial" w:hAnsi="Arial" w:cs="Arial"/>
                <w:sz w:val="20"/>
              </w:rPr>
            </w:pPr>
            <w:r w:rsidRPr="00BB1677">
              <w:rPr>
                <w:rFonts w:ascii="Arial" w:hAnsi="Arial"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3A337F61" w14:textId="005D07BA" w:rsidR="00406DC5" w:rsidRPr="00BB1677" w:rsidRDefault="00601CAB" w:rsidP="00406DC5">
            <w:pPr>
              <w:spacing w:before="0" w:after="0"/>
              <w:ind w:left="0"/>
              <w:jc w:val="left"/>
              <w:rPr>
                <w:rFonts w:ascii="Arial" w:hAnsi="Arial" w:cs="Arial"/>
                <w:szCs w:val="22"/>
              </w:rPr>
            </w:pPr>
            <w:r w:rsidRPr="00BB1677">
              <w:rPr>
                <w:rStyle w:val="ui-provider"/>
                <w:rFonts w:ascii="Arial" w:hAnsi="Arial" w:cs="Arial"/>
              </w:rPr>
              <w:t>Especificación Técnica</w:t>
            </w:r>
            <w:r w:rsidR="00366A08" w:rsidRPr="00BB1677">
              <w:rPr>
                <w:rStyle w:val="ui-provider"/>
                <w:rFonts w:ascii="Arial" w:hAnsi="Arial" w:cs="Arial"/>
              </w:rPr>
              <w:t xml:space="preserve"> </w:t>
            </w:r>
            <w:r w:rsidRPr="00BB1677">
              <w:rPr>
                <w:rStyle w:val="ui-provider"/>
                <w:rFonts w:ascii="Arial" w:hAnsi="Arial" w:cs="Arial"/>
              </w:rPr>
              <w:t>Cajas de Agrupamiento</w:t>
            </w:r>
          </w:p>
        </w:tc>
      </w:tr>
      <w:tr w:rsidR="00603556" w:rsidRPr="00BB1677" w14:paraId="5817AF51" w14:textId="77777777" w:rsidTr="00406DC5">
        <w:trPr>
          <w:trHeight w:val="324"/>
        </w:trPr>
        <w:tc>
          <w:tcPr>
            <w:tcW w:w="763" w:type="dxa"/>
            <w:tcBorders>
              <w:top w:val="nil"/>
              <w:left w:val="nil"/>
              <w:bottom w:val="nil"/>
              <w:right w:val="nil"/>
            </w:tcBorders>
            <w:shd w:val="clear" w:color="000000" w:fill="FFFFFF"/>
            <w:noWrap/>
            <w:vAlign w:val="bottom"/>
            <w:hideMark/>
          </w:tcPr>
          <w:p w14:paraId="3DE1F1C0" w14:textId="77777777" w:rsidR="00603556" w:rsidRPr="00BB1677" w:rsidRDefault="00603556" w:rsidP="00603556">
            <w:pPr>
              <w:spacing w:before="0" w:after="0"/>
              <w:rPr>
                <w:rFonts w:ascii="Arial" w:hAnsi="Arial" w:cs="Arial"/>
                <w:sz w:val="20"/>
              </w:rPr>
            </w:pPr>
            <w:r w:rsidRPr="00BB1677">
              <w:rPr>
                <w:rFonts w:ascii="Arial" w:hAnsi="Arial" w:cs="Arial"/>
                <w:sz w:val="20"/>
              </w:rPr>
              <w:t> </w:t>
            </w:r>
          </w:p>
        </w:tc>
        <w:tc>
          <w:tcPr>
            <w:tcW w:w="2554" w:type="dxa"/>
            <w:tcBorders>
              <w:top w:val="single" w:sz="4" w:space="0" w:color="auto"/>
              <w:left w:val="nil"/>
              <w:bottom w:val="nil"/>
              <w:right w:val="nil"/>
            </w:tcBorders>
            <w:shd w:val="clear" w:color="000000" w:fill="FFFFFF"/>
            <w:noWrap/>
            <w:vAlign w:val="center"/>
            <w:hideMark/>
          </w:tcPr>
          <w:p w14:paraId="2004221A" w14:textId="77777777" w:rsidR="00603556" w:rsidRPr="00BB1677" w:rsidRDefault="00603556" w:rsidP="00603556">
            <w:pPr>
              <w:spacing w:before="0" w:after="0"/>
              <w:rPr>
                <w:rFonts w:ascii="Arial" w:hAnsi="Arial" w:cs="Arial"/>
                <w:szCs w:val="22"/>
              </w:rPr>
            </w:pPr>
            <w:r w:rsidRPr="00BB1677">
              <w:rPr>
                <w:rFonts w:ascii="Arial" w:hAnsi="Arial" w:cs="Arial"/>
                <w:szCs w:val="22"/>
              </w:rPr>
              <w:t> </w:t>
            </w:r>
          </w:p>
        </w:tc>
        <w:tc>
          <w:tcPr>
            <w:tcW w:w="2579" w:type="dxa"/>
            <w:tcBorders>
              <w:top w:val="single" w:sz="4" w:space="0" w:color="auto"/>
              <w:left w:val="nil"/>
              <w:bottom w:val="nil"/>
              <w:right w:val="nil"/>
            </w:tcBorders>
            <w:shd w:val="clear" w:color="000000" w:fill="FFFFFF"/>
            <w:noWrap/>
            <w:vAlign w:val="bottom"/>
            <w:hideMark/>
          </w:tcPr>
          <w:p w14:paraId="599D00A2" w14:textId="77777777" w:rsidR="00603556" w:rsidRPr="00BB1677" w:rsidRDefault="00603556" w:rsidP="00603556">
            <w:pPr>
              <w:spacing w:before="0" w:after="0"/>
              <w:rPr>
                <w:rFonts w:ascii="Arial" w:hAnsi="Arial" w:cs="Arial"/>
                <w:szCs w:val="22"/>
              </w:rPr>
            </w:pPr>
            <w:r w:rsidRPr="00BB1677">
              <w:rPr>
                <w:rFonts w:ascii="Arial" w:hAnsi="Arial" w:cs="Arial"/>
                <w:szCs w:val="22"/>
              </w:rPr>
              <w:t> </w:t>
            </w:r>
          </w:p>
        </w:tc>
        <w:tc>
          <w:tcPr>
            <w:tcW w:w="2703" w:type="dxa"/>
            <w:tcBorders>
              <w:top w:val="single" w:sz="4" w:space="0" w:color="auto"/>
              <w:left w:val="nil"/>
              <w:bottom w:val="nil"/>
              <w:right w:val="nil"/>
            </w:tcBorders>
            <w:shd w:val="clear" w:color="000000" w:fill="FFFFFF"/>
            <w:noWrap/>
            <w:vAlign w:val="bottom"/>
            <w:hideMark/>
          </w:tcPr>
          <w:p w14:paraId="772E21BD" w14:textId="77777777" w:rsidR="00603556" w:rsidRPr="00BB1677" w:rsidRDefault="00603556" w:rsidP="00603556">
            <w:pPr>
              <w:spacing w:before="0" w:after="0"/>
              <w:rPr>
                <w:rFonts w:ascii="Arial" w:hAnsi="Arial" w:cs="Arial"/>
                <w:szCs w:val="22"/>
              </w:rPr>
            </w:pPr>
            <w:r w:rsidRPr="00BB1677">
              <w:rPr>
                <w:rFonts w:ascii="Arial" w:hAnsi="Arial" w:cs="Arial"/>
                <w:szCs w:val="22"/>
              </w:rPr>
              <w:t> </w:t>
            </w:r>
          </w:p>
        </w:tc>
        <w:tc>
          <w:tcPr>
            <w:tcW w:w="2194" w:type="dxa"/>
            <w:tcBorders>
              <w:top w:val="single" w:sz="4" w:space="0" w:color="auto"/>
              <w:left w:val="nil"/>
              <w:bottom w:val="nil"/>
              <w:right w:val="nil"/>
            </w:tcBorders>
            <w:shd w:val="clear" w:color="000000" w:fill="FFFFFF"/>
            <w:noWrap/>
            <w:vAlign w:val="bottom"/>
            <w:hideMark/>
          </w:tcPr>
          <w:p w14:paraId="3FD1362A" w14:textId="77777777" w:rsidR="00603556" w:rsidRPr="00BB1677" w:rsidRDefault="00603556" w:rsidP="00603556">
            <w:pPr>
              <w:spacing w:before="0" w:after="0"/>
              <w:rPr>
                <w:rFonts w:ascii="Arial" w:hAnsi="Arial" w:cs="Arial"/>
                <w:szCs w:val="22"/>
              </w:rPr>
            </w:pPr>
            <w:r w:rsidRPr="00BB1677">
              <w:rPr>
                <w:rFonts w:ascii="Arial" w:hAnsi="Arial" w:cs="Arial"/>
                <w:szCs w:val="22"/>
              </w:rPr>
              <w:t> </w:t>
            </w:r>
          </w:p>
        </w:tc>
      </w:tr>
      <w:tr w:rsidR="00603556" w:rsidRPr="00BB1677" w14:paraId="6F403CE8" w14:textId="77777777" w:rsidTr="00406DC5">
        <w:trPr>
          <w:trHeight w:val="324"/>
        </w:trPr>
        <w:tc>
          <w:tcPr>
            <w:tcW w:w="763" w:type="dxa"/>
            <w:tcBorders>
              <w:top w:val="nil"/>
              <w:left w:val="nil"/>
              <w:bottom w:val="nil"/>
              <w:right w:val="nil"/>
            </w:tcBorders>
            <w:shd w:val="clear" w:color="000000" w:fill="FFFFFF"/>
            <w:noWrap/>
            <w:vAlign w:val="bottom"/>
            <w:hideMark/>
          </w:tcPr>
          <w:p w14:paraId="1FAD89E6" w14:textId="77777777" w:rsidR="00603556" w:rsidRPr="00BB1677" w:rsidRDefault="00603556" w:rsidP="00603556">
            <w:pPr>
              <w:spacing w:before="0" w:after="0"/>
              <w:rPr>
                <w:rFonts w:ascii="Arial" w:hAnsi="Arial" w:cs="Arial"/>
                <w:sz w:val="20"/>
              </w:rPr>
            </w:pPr>
            <w:r w:rsidRPr="00BB1677">
              <w:rPr>
                <w:rFonts w:ascii="Arial" w:hAnsi="Arial" w:cs="Arial"/>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F8FFD5E" w14:textId="77777777" w:rsidR="00603556" w:rsidRPr="00BB1677" w:rsidRDefault="00603556" w:rsidP="00603556">
            <w:pPr>
              <w:spacing w:before="0" w:after="0"/>
              <w:ind w:left="476" w:right="0" w:hanging="476"/>
              <w:jc w:val="center"/>
              <w:rPr>
                <w:rFonts w:ascii="Arial" w:hAnsi="Arial" w:cs="Arial"/>
                <w:b/>
                <w:bCs/>
                <w:szCs w:val="22"/>
              </w:rPr>
            </w:pPr>
            <w:r w:rsidRPr="00BB1677">
              <w:rPr>
                <w:rFonts w:ascii="Arial" w:hAnsi="Arial"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31F7DD8F" w14:textId="77777777" w:rsidR="00603556" w:rsidRPr="00BB1677" w:rsidRDefault="00603556" w:rsidP="00603556">
            <w:pPr>
              <w:spacing w:before="0" w:after="0"/>
              <w:ind w:left="476" w:right="0" w:hanging="476"/>
              <w:jc w:val="center"/>
              <w:rPr>
                <w:rFonts w:ascii="Arial" w:hAnsi="Arial" w:cs="Arial"/>
                <w:b/>
                <w:bCs/>
                <w:szCs w:val="22"/>
              </w:rPr>
            </w:pPr>
            <w:r w:rsidRPr="00BB1677">
              <w:rPr>
                <w:rFonts w:ascii="Arial" w:hAnsi="Arial" w:cs="Arial"/>
                <w:b/>
                <w:bCs/>
                <w:szCs w:val="22"/>
              </w:rPr>
              <w:t>Revisión</w:t>
            </w:r>
          </w:p>
        </w:tc>
        <w:tc>
          <w:tcPr>
            <w:tcW w:w="2703" w:type="dxa"/>
            <w:tcBorders>
              <w:top w:val="nil"/>
              <w:left w:val="nil"/>
              <w:bottom w:val="nil"/>
              <w:right w:val="nil"/>
            </w:tcBorders>
            <w:shd w:val="clear" w:color="auto" w:fill="auto"/>
            <w:noWrap/>
            <w:vAlign w:val="bottom"/>
            <w:hideMark/>
          </w:tcPr>
          <w:p w14:paraId="0CFB8BB2" w14:textId="77777777" w:rsidR="00603556" w:rsidRPr="00BB1677" w:rsidRDefault="00603556" w:rsidP="00603556">
            <w:pPr>
              <w:spacing w:before="0" w:after="0"/>
              <w:rPr>
                <w:rFonts w:ascii="Arial" w:hAnsi="Arial"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92AEFDA" w14:textId="77777777" w:rsidR="00603556" w:rsidRPr="00BB1677" w:rsidRDefault="00603556" w:rsidP="00603556">
            <w:pPr>
              <w:spacing w:before="0" w:after="0"/>
              <w:ind w:left="476" w:right="0" w:hanging="476"/>
              <w:jc w:val="center"/>
              <w:rPr>
                <w:rFonts w:ascii="Arial" w:hAnsi="Arial" w:cs="Arial"/>
                <w:b/>
                <w:bCs/>
                <w:szCs w:val="22"/>
              </w:rPr>
            </w:pPr>
            <w:r w:rsidRPr="00BB1677">
              <w:rPr>
                <w:rFonts w:ascii="Arial" w:hAnsi="Arial" w:cs="Arial"/>
                <w:b/>
                <w:bCs/>
                <w:szCs w:val="22"/>
              </w:rPr>
              <w:t>Número de Hojas</w:t>
            </w:r>
          </w:p>
        </w:tc>
      </w:tr>
      <w:tr w:rsidR="00327BE3" w:rsidRPr="00BB1677" w14:paraId="2DF83936" w14:textId="77777777" w:rsidTr="00406DC5">
        <w:trPr>
          <w:trHeight w:val="324"/>
        </w:trPr>
        <w:tc>
          <w:tcPr>
            <w:tcW w:w="763" w:type="dxa"/>
            <w:tcBorders>
              <w:top w:val="nil"/>
              <w:left w:val="nil"/>
              <w:bottom w:val="nil"/>
              <w:right w:val="nil"/>
            </w:tcBorders>
            <w:shd w:val="clear" w:color="000000" w:fill="FFFFFF"/>
            <w:noWrap/>
            <w:vAlign w:val="bottom"/>
            <w:hideMark/>
          </w:tcPr>
          <w:p w14:paraId="0E6D91C3" w14:textId="77777777" w:rsidR="00327BE3" w:rsidRPr="00BB1677" w:rsidRDefault="00327BE3" w:rsidP="00327BE3">
            <w:pPr>
              <w:spacing w:before="0" w:after="0"/>
              <w:rPr>
                <w:rFonts w:ascii="Arial" w:hAnsi="Arial" w:cs="Arial"/>
                <w:sz w:val="20"/>
              </w:rPr>
            </w:pPr>
            <w:r w:rsidRPr="00BB1677">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1C7D9486" w14:textId="04F7F1A1" w:rsidR="00327BE3" w:rsidRPr="00BB1677" w:rsidRDefault="00327BE3" w:rsidP="00327BE3">
            <w:pPr>
              <w:spacing w:before="0" w:after="0"/>
              <w:ind w:hanging="425"/>
              <w:jc w:val="center"/>
              <w:rPr>
                <w:rFonts w:ascii="Arial" w:hAnsi="Arial" w:cs="Arial"/>
                <w:szCs w:val="22"/>
              </w:rPr>
            </w:pPr>
            <w:r w:rsidRPr="00BB1677">
              <w:rPr>
                <w:rFonts w:ascii="Arial" w:hAnsi="Arial" w:cs="Arial"/>
                <w:szCs w:val="22"/>
                <w:lang w:val="en-US"/>
              </w:rPr>
              <w:t>1</w:t>
            </w:r>
            <w:r w:rsidR="00856BF2" w:rsidRPr="00BB1677">
              <w:rPr>
                <w:rFonts w:ascii="Arial" w:hAnsi="Arial" w:cs="Arial"/>
                <w:szCs w:val="22"/>
                <w:lang w:val="en-US"/>
              </w:rPr>
              <w:t>6</w:t>
            </w:r>
            <w:r w:rsidRPr="00BB1677">
              <w:rPr>
                <w:rFonts w:ascii="Arial" w:hAnsi="Arial" w:cs="Arial"/>
                <w:szCs w:val="22"/>
                <w:lang w:val="en-US"/>
              </w:rPr>
              <w:t>/01/202</w:t>
            </w:r>
            <w:r w:rsidR="00856BF2" w:rsidRPr="00BB1677">
              <w:rPr>
                <w:rFonts w:ascii="Arial" w:hAnsi="Arial" w:cs="Arial"/>
                <w:szCs w:val="22"/>
                <w:lang w:val="en-US"/>
              </w:rPr>
              <w:t>5</w:t>
            </w:r>
          </w:p>
        </w:tc>
        <w:tc>
          <w:tcPr>
            <w:tcW w:w="2579" w:type="dxa"/>
            <w:tcBorders>
              <w:top w:val="nil"/>
              <w:left w:val="nil"/>
              <w:bottom w:val="single" w:sz="4" w:space="0" w:color="auto"/>
              <w:right w:val="single" w:sz="4" w:space="0" w:color="auto"/>
            </w:tcBorders>
            <w:shd w:val="clear" w:color="auto" w:fill="auto"/>
            <w:noWrap/>
            <w:vAlign w:val="center"/>
          </w:tcPr>
          <w:p w14:paraId="18B79261" w14:textId="274343E9" w:rsidR="00327BE3" w:rsidRPr="00BB1677" w:rsidRDefault="00327BE3" w:rsidP="00327BE3">
            <w:pPr>
              <w:spacing w:before="0" w:after="0"/>
              <w:ind w:hanging="425"/>
              <w:jc w:val="center"/>
              <w:rPr>
                <w:rFonts w:ascii="Arial" w:hAnsi="Arial" w:cs="Arial"/>
                <w:szCs w:val="22"/>
              </w:rPr>
            </w:pPr>
            <w:r w:rsidRPr="00BB1677">
              <w:rPr>
                <w:rFonts w:ascii="Arial" w:hAnsi="Arial" w:cs="Arial"/>
                <w:szCs w:val="22"/>
                <w:lang w:val="en-US"/>
              </w:rPr>
              <w:t>B</w:t>
            </w:r>
          </w:p>
        </w:tc>
        <w:tc>
          <w:tcPr>
            <w:tcW w:w="2703" w:type="dxa"/>
            <w:tcBorders>
              <w:top w:val="nil"/>
              <w:left w:val="nil"/>
              <w:bottom w:val="nil"/>
              <w:right w:val="nil"/>
            </w:tcBorders>
            <w:shd w:val="clear" w:color="000000" w:fill="FFFFFF"/>
            <w:noWrap/>
            <w:vAlign w:val="bottom"/>
            <w:hideMark/>
          </w:tcPr>
          <w:p w14:paraId="55774178" w14:textId="77777777" w:rsidR="00327BE3" w:rsidRPr="00BB1677" w:rsidRDefault="00327BE3" w:rsidP="00327BE3">
            <w:pPr>
              <w:spacing w:before="0" w:after="0"/>
              <w:rPr>
                <w:rFonts w:ascii="Arial" w:hAnsi="Arial"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5B177534" w14:textId="07D73352" w:rsidR="00327BE3" w:rsidRPr="00BB1677" w:rsidRDefault="00327BE3" w:rsidP="00327BE3">
            <w:pPr>
              <w:spacing w:before="0" w:after="0"/>
              <w:ind w:hanging="425"/>
              <w:jc w:val="center"/>
              <w:rPr>
                <w:rFonts w:ascii="Arial" w:hAnsi="Arial" w:cs="Arial"/>
                <w:szCs w:val="22"/>
              </w:rPr>
            </w:pPr>
            <w:r w:rsidRPr="00BB1677">
              <w:rPr>
                <w:rFonts w:ascii="Arial" w:hAnsi="Arial" w:cs="Arial"/>
                <w:szCs w:val="22"/>
              </w:rPr>
              <w:t>1</w:t>
            </w:r>
            <w:r w:rsidR="007C43FE">
              <w:rPr>
                <w:rFonts w:ascii="Arial" w:hAnsi="Arial" w:cs="Arial"/>
                <w:szCs w:val="22"/>
              </w:rPr>
              <w:t>1</w:t>
            </w:r>
          </w:p>
        </w:tc>
      </w:tr>
      <w:tr w:rsidR="00327BE3" w:rsidRPr="00BB1677" w14:paraId="66F0CFAA" w14:textId="77777777" w:rsidTr="00406DC5">
        <w:trPr>
          <w:trHeight w:val="324"/>
        </w:trPr>
        <w:tc>
          <w:tcPr>
            <w:tcW w:w="763" w:type="dxa"/>
            <w:tcBorders>
              <w:top w:val="nil"/>
              <w:left w:val="nil"/>
              <w:bottom w:val="nil"/>
              <w:right w:val="nil"/>
            </w:tcBorders>
            <w:shd w:val="clear" w:color="000000" w:fill="FFFFFF"/>
            <w:noWrap/>
            <w:vAlign w:val="bottom"/>
            <w:hideMark/>
          </w:tcPr>
          <w:p w14:paraId="26B7A6FC" w14:textId="77777777" w:rsidR="00327BE3" w:rsidRPr="00BB1677" w:rsidRDefault="00327BE3" w:rsidP="00327BE3">
            <w:pPr>
              <w:spacing w:before="0" w:after="0"/>
              <w:rPr>
                <w:rFonts w:ascii="Arial" w:hAnsi="Arial" w:cs="Arial"/>
                <w:sz w:val="20"/>
              </w:rPr>
            </w:pPr>
            <w:r w:rsidRPr="00BB1677">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6E8DC745" w14:textId="705309ED" w:rsidR="00327BE3" w:rsidRPr="00BB1677" w:rsidRDefault="00E60109" w:rsidP="00327BE3">
            <w:pPr>
              <w:spacing w:before="0" w:after="0"/>
              <w:ind w:hanging="425"/>
              <w:jc w:val="center"/>
              <w:rPr>
                <w:rFonts w:ascii="Arial" w:hAnsi="Arial" w:cs="Arial"/>
                <w:szCs w:val="22"/>
              </w:rPr>
            </w:pPr>
            <w:r w:rsidRPr="00BB1677">
              <w:rPr>
                <w:rFonts w:ascii="Arial" w:hAnsi="Arial" w:cs="Arial"/>
                <w:szCs w:val="22"/>
              </w:rPr>
              <w:t>31/01/2025</w:t>
            </w:r>
          </w:p>
        </w:tc>
        <w:tc>
          <w:tcPr>
            <w:tcW w:w="2579" w:type="dxa"/>
            <w:tcBorders>
              <w:top w:val="nil"/>
              <w:left w:val="nil"/>
              <w:bottom w:val="single" w:sz="4" w:space="0" w:color="auto"/>
              <w:right w:val="single" w:sz="4" w:space="0" w:color="auto"/>
            </w:tcBorders>
            <w:shd w:val="clear" w:color="auto" w:fill="auto"/>
            <w:noWrap/>
            <w:vAlign w:val="center"/>
          </w:tcPr>
          <w:p w14:paraId="502284F9" w14:textId="7EF709AA" w:rsidR="00327BE3" w:rsidRPr="00BB1677" w:rsidRDefault="00E60109" w:rsidP="00327BE3">
            <w:pPr>
              <w:spacing w:before="0" w:after="0"/>
              <w:ind w:hanging="425"/>
              <w:jc w:val="center"/>
              <w:rPr>
                <w:rFonts w:ascii="Arial" w:hAnsi="Arial" w:cs="Arial"/>
                <w:szCs w:val="22"/>
              </w:rPr>
            </w:pPr>
            <w:r w:rsidRPr="00BB1677">
              <w:rPr>
                <w:rFonts w:ascii="Arial" w:hAnsi="Arial" w:cs="Arial"/>
                <w:szCs w:val="22"/>
              </w:rPr>
              <w:t>0</w:t>
            </w:r>
          </w:p>
        </w:tc>
        <w:tc>
          <w:tcPr>
            <w:tcW w:w="2703" w:type="dxa"/>
            <w:tcBorders>
              <w:top w:val="nil"/>
              <w:left w:val="nil"/>
              <w:bottom w:val="nil"/>
              <w:right w:val="nil"/>
            </w:tcBorders>
            <w:shd w:val="clear" w:color="000000" w:fill="FFFFFF"/>
            <w:noWrap/>
            <w:vAlign w:val="bottom"/>
            <w:hideMark/>
          </w:tcPr>
          <w:p w14:paraId="5754154E" w14:textId="77777777" w:rsidR="00327BE3" w:rsidRPr="00BB1677" w:rsidRDefault="00327BE3" w:rsidP="00327BE3">
            <w:pPr>
              <w:spacing w:before="0" w:after="0"/>
              <w:rPr>
                <w:rFonts w:ascii="Arial" w:hAnsi="Arial" w:cs="Arial"/>
                <w:szCs w:val="22"/>
              </w:rPr>
            </w:pPr>
            <w:r w:rsidRPr="00BB1677">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4FC22ACD" w14:textId="77777777" w:rsidR="00327BE3" w:rsidRPr="00BB1677" w:rsidRDefault="00327BE3" w:rsidP="00327BE3">
            <w:pPr>
              <w:spacing w:before="0" w:after="0"/>
              <w:rPr>
                <w:rFonts w:ascii="Arial" w:hAnsi="Arial" w:cs="Arial"/>
                <w:szCs w:val="22"/>
              </w:rPr>
            </w:pPr>
            <w:r w:rsidRPr="00BB1677">
              <w:rPr>
                <w:rFonts w:ascii="Arial" w:hAnsi="Arial" w:cs="Arial"/>
                <w:szCs w:val="22"/>
              </w:rPr>
              <w:t> </w:t>
            </w:r>
          </w:p>
        </w:tc>
      </w:tr>
      <w:tr w:rsidR="00426464" w:rsidRPr="00BB1677" w14:paraId="24651A5B" w14:textId="77777777" w:rsidTr="00406DC5">
        <w:trPr>
          <w:trHeight w:val="324"/>
        </w:trPr>
        <w:tc>
          <w:tcPr>
            <w:tcW w:w="763" w:type="dxa"/>
            <w:tcBorders>
              <w:top w:val="nil"/>
              <w:left w:val="nil"/>
              <w:bottom w:val="nil"/>
              <w:right w:val="nil"/>
            </w:tcBorders>
            <w:shd w:val="clear" w:color="000000" w:fill="FFFFFF"/>
            <w:noWrap/>
            <w:vAlign w:val="bottom"/>
            <w:hideMark/>
          </w:tcPr>
          <w:p w14:paraId="3F5B9AC1" w14:textId="77777777" w:rsidR="00426464" w:rsidRPr="00BB1677" w:rsidRDefault="00426464" w:rsidP="00426464">
            <w:pPr>
              <w:spacing w:before="0" w:after="0"/>
              <w:rPr>
                <w:rFonts w:ascii="Arial" w:hAnsi="Arial" w:cs="Arial"/>
                <w:sz w:val="20"/>
              </w:rPr>
            </w:pP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384CAA77" w14:textId="24ADEA18" w:rsidR="00426464" w:rsidRPr="00BB1677" w:rsidRDefault="00426464" w:rsidP="00426464">
            <w:pPr>
              <w:spacing w:before="0" w:after="0"/>
              <w:ind w:hanging="425"/>
              <w:jc w:val="center"/>
              <w:rPr>
                <w:rFonts w:ascii="Arial" w:hAnsi="Arial" w:cs="Arial"/>
                <w:szCs w:val="22"/>
              </w:rPr>
            </w:pPr>
          </w:p>
        </w:tc>
        <w:tc>
          <w:tcPr>
            <w:tcW w:w="2579" w:type="dxa"/>
            <w:tcBorders>
              <w:top w:val="nil"/>
              <w:left w:val="nil"/>
              <w:bottom w:val="single" w:sz="4" w:space="0" w:color="auto"/>
              <w:right w:val="single" w:sz="4" w:space="0" w:color="auto"/>
            </w:tcBorders>
            <w:shd w:val="clear" w:color="auto" w:fill="auto"/>
            <w:noWrap/>
            <w:vAlign w:val="center"/>
          </w:tcPr>
          <w:p w14:paraId="70347497" w14:textId="79C8BAA9" w:rsidR="00426464" w:rsidRPr="00BB1677" w:rsidRDefault="00426464" w:rsidP="00426464">
            <w:pPr>
              <w:spacing w:before="0" w:after="0"/>
              <w:ind w:hanging="425"/>
              <w:jc w:val="center"/>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2769AB22" w14:textId="77777777" w:rsidR="00426464" w:rsidRPr="00BB1677" w:rsidRDefault="00426464" w:rsidP="00426464">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1BD70EF2" w14:textId="77777777" w:rsidR="00426464" w:rsidRPr="00BB1677" w:rsidRDefault="00426464" w:rsidP="00426464">
            <w:pPr>
              <w:spacing w:before="0" w:after="0"/>
              <w:rPr>
                <w:rFonts w:ascii="Arial" w:hAnsi="Arial" w:cs="Arial"/>
                <w:szCs w:val="22"/>
              </w:rPr>
            </w:pPr>
          </w:p>
        </w:tc>
      </w:tr>
      <w:tr w:rsidR="00426464" w:rsidRPr="00BB1677" w14:paraId="14D5BB7F" w14:textId="77777777" w:rsidTr="00406DC5">
        <w:trPr>
          <w:trHeight w:val="324"/>
        </w:trPr>
        <w:tc>
          <w:tcPr>
            <w:tcW w:w="763" w:type="dxa"/>
            <w:tcBorders>
              <w:top w:val="nil"/>
              <w:left w:val="nil"/>
              <w:bottom w:val="nil"/>
              <w:right w:val="nil"/>
            </w:tcBorders>
            <w:shd w:val="clear" w:color="000000" w:fill="FFFFFF"/>
            <w:noWrap/>
            <w:vAlign w:val="bottom"/>
            <w:hideMark/>
          </w:tcPr>
          <w:p w14:paraId="55B0D0A0" w14:textId="77777777" w:rsidR="00426464" w:rsidRPr="00BB1677" w:rsidRDefault="00426464" w:rsidP="00426464">
            <w:pPr>
              <w:spacing w:before="0" w:after="0"/>
              <w:rPr>
                <w:rFonts w:ascii="Arial" w:hAnsi="Arial" w:cs="Arial"/>
                <w:sz w:val="20"/>
              </w:rPr>
            </w:pPr>
            <w:r w:rsidRPr="00BB1677">
              <w:rPr>
                <w:rFonts w:ascii="Arial" w:hAnsi="Arial" w:cs="Arial"/>
                <w:sz w:val="20"/>
              </w:rPr>
              <w:t> </w:t>
            </w:r>
          </w:p>
        </w:tc>
        <w:tc>
          <w:tcPr>
            <w:tcW w:w="2554" w:type="dxa"/>
            <w:tcBorders>
              <w:top w:val="nil"/>
              <w:left w:val="nil"/>
              <w:bottom w:val="nil"/>
              <w:right w:val="nil"/>
            </w:tcBorders>
            <w:shd w:val="clear" w:color="auto" w:fill="auto"/>
            <w:noWrap/>
            <w:vAlign w:val="bottom"/>
            <w:hideMark/>
          </w:tcPr>
          <w:p w14:paraId="7B407379" w14:textId="77777777" w:rsidR="00426464" w:rsidRPr="00BB1677" w:rsidRDefault="00426464" w:rsidP="00426464">
            <w:pPr>
              <w:spacing w:before="0" w:after="0"/>
              <w:rPr>
                <w:rFonts w:ascii="Arial" w:hAnsi="Arial" w:cs="Arial"/>
                <w:szCs w:val="22"/>
              </w:rPr>
            </w:pPr>
          </w:p>
        </w:tc>
        <w:tc>
          <w:tcPr>
            <w:tcW w:w="2579" w:type="dxa"/>
            <w:tcBorders>
              <w:top w:val="nil"/>
              <w:left w:val="nil"/>
              <w:bottom w:val="nil"/>
              <w:right w:val="nil"/>
            </w:tcBorders>
            <w:shd w:val="clear" w:color="auto" w:fill="auto"/>
            <w:noWrap/>
            <w:vAlign w:val="bottom"/>
            <w:hideMark/>
          </w:tcPr>
          <w:p w14:paraId="729AD1A1" w14:textId="77777777" w:rsidR="00426464" w:rsidRPr="00BB1677" w:rsidRDefault="00426464" w:rsidP="00426464">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38690440" w14:textId="77777777" w:rsidR="00426464" w:rsidRPr="00BB1677" w:rsidRDefault="00426464" w:rsidP="00426464">
            <w:pPr>
              <w:spacing w:before="0" w:after="0"/>
              <w:rPr>
                <w:rFonts w:ascii="Arial" w:hAnsi="Arial" w:cs="Arial"/>
                <w:szCs w:val="22"/>
              </w:rPr>
            </w:pPr>
            <w:r w:rsidRPr="00BB1677">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2FD4E158" w14:textId="77777777" w:rsidR="00426464" w:rsidRPr="00BB1677" w:rsidRDefault="00426464" w:rsidP="00426464">
            <w:pPr>
              <w:spacing w:before="0" w:after="0"/>
              <w:rPr>
                <w:rFonts w:ascii="Arial" w:hAnsi="Arial" w:cs="Arial"/>
                <w:szCs w:val="22"/>
              </w:rPr>
            </w:pPr>
            <w:r w:rsidRPr="00BB1677">
              <w:rPr>
                <w:rFonts w:ascii="Arial" w:hAnsi="Arial" w:cs="Arial"/>
                <w:szCs w:val="22"/>
              </w:rPr>
              <w:t> </w:t>
            </w:r>
          </w:p>
        </w:tc>
      </w:tr>
      <w:tr w:rsidR="00426464" w:rsidRPr="00BB1677" w14:paraId="0A894B24" w14:textId="77777777" w:rsidTr="00406DC5">
        <w:trPr>
          <w:trHeight w:val="324"/>
        </w:trPr>
        <w:tc>
          <w:tcPr>
            <w:tcW w:w="763" w:type="dxa"/>
            <w:tcBorders>
              <w:top w:val="nil"/>
              <w:left w:val="nil"/>
              <w:bottom w:val="nil"/>
              <w:right w:val="nil"/>
            </w:tcBorders>
            <w:shd w:val="clear" w:color="000000" w:fill="FFFFFF"/>
            <w:noWrap/>
            <w:vAlign w:val="bottom"/>
            <w:hideMark/>
          </w:tcPr>
          <w:p w14:paraId="6686B866" w14:textId="77777777" w:rsidR="00426464" w:rsidRPr="00BB1677" w:rsidRDefault="00426464" w:rsidP="00426464">
            <w:pPr>
              <w:spacing w:before="0" w:after="0"/>
              <w:rPr>
                <w:rFonts w:ascii="Arial" w:hAnsi="Arial" w:cs="Arial"/>
                <w:sz w:val="20"/>
              </w:rPr>
            </w:pPr>
            <w:r w:rsidRPr="00BB1677">
              <w:rPr>
                <w:rFonts w:ascii="Arial" w:hAnsi="Arial" w:cs="Arial"/>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595D02E9" w14:textId="47145577" w:rsidR="00426464" w:rsidRPr="00BB1677" w:rsidRDefault="003B3E93" w:rsidP="00426464">
            <w:pPr>
              <w:spacing w:before="0" w:after="0"/>
              <w:ind w:left="476" w:right="0" w:hanging="476"/>
              <w:jc w:val="center"/>
              <w:rPr>
                <w:rFonts w:ascii="Arial" w:hAnsi="Arial" w:cs="Arial"/>
                <w:b/>
                <w:bCs/>
                <w:szCs w:val="22"/>
              </w:rPr>
            </w:pPr>
            <w:r w:rsidRPr="00BB1677">
              <w:rPr>
                <w:rFonts w:ascii="Arial" w:hAnsi="Arial" w:cs="Arial"/>
                <w:b/>
                <w:bCs/>
                <w:szCs w:val="22"/>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60458706" w14:textId="77777777" w:rsidR="00426464" w:rsidRPr="00BB1677" w:rsidRDefault="00426464" w:rsidP="00426464">
            <w:pPr>
              <w:spacing w:before="0" w:after="0"/>
              <w:ind w:left="476" w:right="0" w:hanging="476"/>
              <w:jc w:val="center"/>
              <w:rPr>
                <w:rFonts w:ascii="Arial" w:hAnsi="Arial" w:cs="Arial"/>
                <w:b/>
                <w:bCs/>
                <w:szCs w:val="22"/>
              </w:rPr>
            </w:pPr>
            <w:r w:rsidRPr="00BB1677">
              <w:rPr>
                <w:rFonts w:ascii="Arial" w:hAnsi="Arial"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6659DDF9" w14:textId="77777777" w:rsidR="00426464" w:rsidRPr="00BB1677" w:rsidRDefault="00426464" w:rsidP="00426464">
            <w:pPr>
              <w:spacing w:before="0" w:after="0"/>
              <w:ind w:left="476" w:right="0" w:hanging="476"/>
              <w:jc w:val="center"/>
              <w:rPr>
                <w:rFonts w:ascii="Arial" w:hAnsi="Arial" w:cs="Arial"/>
                <w:b/>
                <w:bCs/>
                <w:szCs w:val="22"/>
              </w:rPr>
            </w:pPr>
            <w:r w:rsidRPr="00BB1677">
              <w:rPr>
                <w:rFonts w:ascii="Arial" w:hAnsi="Arial"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20A58FC5" w14:textId="77777777" w:rsidR="00426464" w:rsidRPr="00BB1677" w:rsidRDefault="00426464" w:rsidP="00426464">
            <w:pPr>
              <w:spacing w:before="0" w:after="0"/>
              <w:ind w:left="476" w:right="0" w:hanging="476"/>
              <w:jc w:val="center"/>
              <w:rPr>
                <w:rFonts w:ascii="Arial" w:hAnsi="Arial" w:cs="Arial"/>
                <w:b/>
                <w:bCs/>
                <w:szCs w:val="22"/>
              </w:rPr>
            </w:pPr>
            <w:r w:rsidRPr="00BB1677">
              <w:rPr>
                <w:rFonts w:ascii="Arial" w:hAnsi="Arial" w:cs="Arial"/>
                <w:b/>
                <w:bCs/>
                <w:szCs w:val="22"/>
              </w:rPr>
              <w:t>Fecha</w:t>
            </w:r>
          </w:p>
        </w:tc>
      </w:tr>
      <w:tr w:rsidR="00327BE3" w:rsidRPr="00BB1677" w14:paraId="535BC56B" w14:textId="77777777" w:rsidTr="008C1D46">
        <w:trPr>
          <w:trHeight w:val="324"/>
        </w:trPr>
        <w:tc>
          <w:tcPr>
            <w:tcW w:w="763" w:type="dxa"/>
            <w:tcBorders>
              <w:top w:val="nil"/>
              <w:left w:val="nil"/>
              <w:bottom w:val="nil"/>
              <w:right w:val="nil"/>
            </w:tcBorders>
            <w:shd w:val="clear" w:color="000000" w:fill="FFFFFF"/>
            <w:noWrap/>
            <w:vAlign w:val="bottom"/>
            <w:hideMark/>
          </w:tcPr>
          <w:p w14:paraId="50145DFF" w14:textId="77777777" w:rsidR="00327BE3" w:rsidRPr="00BB1677" w:rsidRDefault="00327BE3" w:rsidP="00327BE3">
            <w:pPr>
              <w:spacing w:before="0" w:after="0"/>
              <w:rPr>
                <w:rFonts w:ascii="Arial" w:hAnsi="Arial" w:cs="Arial"/>
                <w:sz w:val="20"/>
              </w:rPr>
            </w:pPr>
            <w:r w:rsidRPr="00BB1677">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3866E923" w14:textId="0C7A017B" w:rsidR="00327BE3" w:rsidRPr="00BB1677" w:rsidRDefault="00327BE3" w:rsidP="00327BE3">
            <w:pPr>
              <w:spacing w:before="0" w:after="0"/>
              <w:ind w:hanging="425"/>
              <w:jc w:val="center"/>
              <w:rPr>
                <w:rFonts w:ascii="Arial" w:hAnsi="Arial" w:cs="Arial"/>
                <w:szCs w:val="22"/>
              </w:rPr>
            </w:pPr>
            <w:r w:rsidRPr="00BB1677">
              <w:rPr>
                <w:rFonts w:ascii="Arial" w:hAnsi="Arial" w:cs="Arial"/>
                <w:szCs w:val="22"/>
              </w:rPr>
              <w:t>Preparó</w:t>
            </w:r>
          </w:p>
        </w:tc>
        <w:tc>
          <w:tcPr>
            <w:tcW w:w="2579" w:type="dxa"/>
            <w:tcBorders>
              <w:top w:val="nil"/>
              <w:left w:val="nil"/>
              <w:bottom w:val="single" w:sz="4" w:space="0" w:color="auto"/>
              <w:right w:val="single" w:sz="4" w:space="0" w:color="auto"/>
            </w:tcBorders>
            <w:shd w:val="clear" w:color="auto" w:fill="auto"/>
            <w:vAlign w:val="center"/>
          </w:tcPr>
          <w:p w14:paraId="5F0AB3F6" w14:textId="34B939C1" w:rsidR="00327BE3" w:rsidRPr="00BB1677" w:rsidRDefault="00327BE3" w:rsidP="00327BE3">
            <w:pPr>
              <w:spacing w:before="0" w:after="0"/>
              <w:ind w:hanging="425"/>
              <w:jc w:val="center"/>
              <w:rPr>
                <w:rFonts w:ascii="Arial" w:hAnsi="Arial" w:cs="Arial"/>
                <w:szCs w:val="22"/>
              </w:rPr>
            </w:pPr>
            <w:r w:rsidRPr="00BB1677">
              <w:rPr>
                <w:rFonts w:ascii="Arial" w:hAnsi="Arial" w:cs="Arial"/>
                <w:szCs w:val="22"/>
              </w:rPr>
              <w:t>J.M.J.</w:t>
            </w:r>
          </w:p>
        </w:tc>
        <w:tc>
          <w:tcPr>
            <w:tcW w:w="2703" w:type="dxa"/>
            <w:tcBorders>
              <w:top w:val="nil"/>
              <w:left w:val="nil"/>
              <w:bottom w:val="single" w:sz="4" w:space="0" w:color="auto"/>
              <w:right w:val="single" w:sz="4" w:space="0" w:color="auto"/>
            </w:tcBorders>
            <w:shd w:val="clear" w:color="auto" w:fill="auto"/>
            <w:vAlign w:val="center"/>
            <w:hideMark/>
          </w:tcPr>
          <w:p w14:paraId="38A6D2D0" w14:textId="77777777" w:rsidR="00327BE3" w:rsidRPr="00BB1677" w:rsidRDefault="00327BE3" w:rsidP="00327BE3">
            <w:pPr>
              <w:spacing w:before="0" w:after="0"/>
              <w:ind w:hanging="425"/>
              <w:jc w:val="center"/>
              <w:rPr>
                <w:rFonts w:ascii="Arial" w:hAnsi="Arial"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72F2455C" w14:textId="6A6FA19F" w:rsidR="00327BE3" w:rsidRPr="00BB1677" w:rsidRDefault="00327BE3" w:rsidP="00327BE3">
            <w:pPr>
              <w:spacing w:before="0" w:after="0"/>
              <w:ind w:hanging="425"/>
              <w:jc w:val="center"/>
              <w:rPr>
                <w:rFonts w:ascii="Arial" w:hAnsi="Arial" w:cs="Arial"/>
                <w:szCs w:val="22"/>
              </w:rPr>
            </w:pPr>
            <w:r w:rsidRPr="00BB1677">
              <w:rPr>
                <w:rFonts w:ascii="Arial" w:hAnsi="Arial" w:cs="Arial"/>
                <w:szCs w:val="22"/>
                <w:lang w:val="en-US"/>
              </w:rPr>
              <w:t>1</w:t>
            </w:r>
            <w:r w:rsidR="00856BF2" w:rsidRPr="00BB1677">
              <w:rPr>
                <w:rFonts w:ascii="Arial" w:hAnsi="Arial" w:cs="Arial"/>
                <w:szCs w:val="22"/>
                <w:lang w:val="en-US"/>
              </w:rPr>
              <w:t>6</w:t>
            </w:r>
            <w:r w:rsidRPr="00BB1677">
              <w:rPr>
                <w:rFonts w:ascii="Arial" w:hAnsi="Arial" w:cs="Arial"/>
                <w:szCs w:val="22"/>
                <w:lang w:val="en-US"/>
              </w:rPr>
              <w:t>/01/202</w:t>
            </w:r>
            <w:r w:rsidR="00856BF2" w:rsidRPr="00BB1677">
              <w:rPr>
                <w:rFonts w:ascii="Arial" w:hAnsi="Arial" w:cs="Arial"/>
                <w:szCs w:val="22"/>
                <w:lang w:val="en-US"/>
              </w:rPr>
              <w:t>5</w:t>
            </w:r>
          </w:p>
        </w:tc>
      </w:tr>
      <w:tr w:rsidR="00327BE3" w:rsidRPr="00BB1677" w14:paraId="350DF2BE" w14:textId="77777777" w:rsidTr="008C1D46">
        <w:trPr>
          <w:trHeight w:val="324"/>
        </w:trPr>
        <w:tc>
          <w:tcPr>
            <w:tcW w:w="763" w:type="dxa"/>
            <w:tcBorders>
              <w:top w:val="nil"/>
              <w:left w:val="nil"/>
              <w:bottom w:val="nil"/>
              <w:right w:val="nil"/>
            </w:tcBorders>
            <w:shd w:val="clear" w:color="000000" w:fill="FFFFFF"/>
            <w:noWrap/>
            <w:vAlign w:val="bottom"/>
            <w:hideMark/>
          </w:tcPr>
          <w:p w14:paraId="02B18266" w14:textId="77777777" w:rsidR="00327BE3" w:rsidRPr="00BB1677" w:rsidRDefault="00327BE3" w:rsidP="00327BE3">
            <w:pPr>
              <w:spacing w:before="0" w:after="0"/>
              <w:rPr>
                <w:rFonts w:ascii="Arial" w:hAnsi="Arial" w:cs="Arial"/>
                <w:sz w:val="20"/>
              </w:rPr>
            </w:pP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6EE44570" w14:textId="672114F2" w:rsidR="00327BE3" w:rsidRPr="00BB1677" w:rsidRDefault="00327BE3" w:rsidP="00327BE3">
            <w:pPr>
              <w:spacing w:before="0" w:after="0"/>
              <w:ind w:hanging="425"/>
              <w:jc w:val="center"/>
              <w:rPr>
                <w:rFonts w:ascii="Arial" w:hAnsi="Arial" w:cs="Arial"/>
                <w:szCs w:val="22"/>
              </w:rPr>
            </w:pPr>
            <w:r w:rsidRPr="00BB1677">
              <w:rPr>
                <w:rFonts w:ascii="Arial" w:hAnsi="Arial" w:cs="Arial"/>
                <w:szCs w:val="22"/>
              </w:rPr>
              <w:t>Revisó</w:t>
            </w:r>
          </w:p>
        </w:tc>
        <w:tc>
          <w:tcPr>
            <w:tcW w:w="2579" w:type="dxa"/>
            <w:tcBorders>
              <w:top w:val="nil"/>
              <w:left w:val="nil"/>
              <w:bottom w:val="single" w:sz="4" w:space="0" w:color="auto"/>
              <w:right w:val="single" w:sz="4" w:space="0" w:color="auto"/>
            </w:tcBorders>
            <w:shd w:val="clear" w:color="auto" w:fill="auto"/>
            <w:vAlign w:val="center"/>
          </w:tcPr>
          <w:p w14:paraId="4648D758" w14:textId="182B6DDB" w:rsidR="00327BE3" w:rsidRPr="00BB1677" w:rsidRDefault="00327BE3" w:rsidP="00327BE3">
            <w:pPr>
              <w:spacing w:before="0" w:after="0"/>
              <w:ind w:hanging="425"/>
              <w:jc w:val="center"/>
              <w:rPr>
                <w:rFonts w:ascii="Arial" w:hAnsi="Arial" w:cs="Arial"/>
                <w:szCs w:val="22"/>
              </w:rPr>
            </w:pPr>
            <w:r w:rsidRPr="00BB1677">
              <w:rPr>
                <w:rFonts w:ascii="Arial" w:hAnsi="Arial" w:cs="Arial"/>
                <w:szCs w:val="22"/>
              </w:rPr>
              <w:t>E.J.C.</w:t>
            </w:r>
          </w:p>
        </w:tc>
        <w:tc>
          <w:tcPr>
            <w:tcW w:w="2703" w:type="dxa"/>
            <w:tcBorders>
              <w:top w:val="nil"/>
              <w:left w:val="nil"/>
              <w:bottom w:val="single" w:sz="4" w:space="0" w:color="auto"/>
              <w:right w:val="single" w:sz="4" w:space="0" w:color="auto"/>
            </w:tcBorders>
            <w:shd w:val="clear" w:color="auto" w:fill="auto"/>
            <w:vAlign w:val="center"/>
            <w:hideMark/>
          </w:tcPr>
          <w:p w14:paraId="737A2CE6" w14:textId="77777777" w:rsidR="00327BE3" w:rsidRPr="00BB1677" w:rsidRDefault="00327BE3" w:rsidP="00327BE3">
            <w:pPr>
              <w:spacing w:before="0" w:after="0"/>
              <w:ind w:hanging="425"/>
              <w:jc w:val="center"/>
              <w:rPr>
                <w:rFonts w:ascii="Arial" w:hAnsi="Arial"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31195CE8" w14:textId="5F8073B4" w:rsidR="00327BE3" w:rsidRPr="00BB1677" w:rsidRDefault="00327BE3" w:rsidP="00327BE3">
            <w:pPr>
              <w:spacing w:before="0" w:after="0"/>
              <w:ind w:hanging="425"/>
              <w:jc w:val="center"/>
              <w:rPr>
                <w:rFonts w:ascii="Arial" w:hAnsi="Arial" w:cs="Arial"/>
                <w:szCs w:val="22"/>
              </w:rPr>
            </w:pPr>
            <w:r w:rsidRPr="00BB1677">
              <w:rPr>
                <w:rFonts w:ascii="Arial" w:hAnsi="Arial" w:cs="Arial"/>
                <w:szCs w:val="22"/>
                <w:lang w:val="en-US"/>
              </w:rPr>
              <w:t>1</w:t>
            </w:r>
            <w:r w:rsidR="00856BF2" w:rsidRPr="00BB1677">
              <w:rPr>
                <w:rFonts w:ascii="Arial" w:hAnsi="Arial" w:cs="Arial"/>
                <w:szCs w:val="22"/>
                <w:lang w:val="en-US"/>
              </w:rPr>
              <w:t>6</w:t>
            </w:r>
            <w:r w:rsidRPr="00BB1677">
              <w:rPr>
                <w:rFonts w:ascii="Arial" w:hAnsi="Arial" w:cs="Arial"/>
                <w:szCs w:val="22"/>
                <w:lang w:val="en-US"/>
              </w:rPr>
              <w:t>/01/202</w:t>
            </w:r>
            <w:r w:rsidR="00856BF2" w:rsidRPr="00BB1677">
              <w:rPr>
                <w:rFonts w:ascii="Arial" w:hAnsi="Arial" w:cs="Arial"/>
                <w:szCs w:val="22"/>
                <w:lang w:val="en-US"/>
              </w:rPr>
              <w:t>5</w:t>
            </w:r>
          </w:p>
        </w:tc>
      </w:tr>
      <w:tr w:rsidR="00327BE3" w:rsidRPr="00BB1677" w14:paraId="3A885549" w14:textId="77777777" w:rsidTr="008C1D46">
        <w:trPr>
          <w:trHeight w:val="324"/>
        </w:trPr>
        <w:tc>
          <w:tcPr>
            <w:tcW w:w="763" w:type="dxa"/>
            <w:tcBorders>
              <w:top w:val="nil"/>
              <w:left w:val="nil"/>
              <w:bottom w:val="nil"/>
              <w:right w:val="nil"/>
            </w:tcBorders>
            <w:shd w:val="clear" w:color="000000" w:fill="FFFFFF"/>
            <w:noWrap/>
            <w:vAlign w:val="bottom"/>
            <w:hideMark/>
          </w:tcPr>
          <w:p w14:paraId="73264148" w14:textId="77777777" w:rsidR="00327BE3" w:rsidRPr="00BB1677" w:rsidRDefault="00327BE3" w:rsidP="00327BE3">
            <w:pPr>
              <w:spacing w:before="0" w:after="0"/>
              <w:rPr>
                <w:rFonts w:ascii="Arial" w:hAnsi="Arial" w:cs="Arial"/>
                <w:sz w:val="20"/>
              </w:rPr>
            </w:pPr>
            <w:r w:rsidRPr="00BB1677">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1DA35454" w14:textId="7AE1F3BA" w:rsidR="00327BE3" w:rsidRPr="00BB1677" w:rsidRDefault="00327BE3" w:rsidP="00327BE3">
            <w:pPr>
              <w:spacing w:before="0" w:after="0"/>
              <w:ind w:hanging="425"/>
              <w:jc w:val="center"/>
              <w:rPr>
                <w:rFonts w:ascii="Arial" w:hAnsi="Arial" w:cs="Arial"/>
                <w:szCs w:val="22"/>
              </w:rPr>
            </w:pPr>
            <w:r w:rsidRPr="00BB1677">
              <w:rPr>
                <w:rFonts w:ascii="Arial" w:hAnsi="Arial" w:cs="Arial"/>
                <w:szCs w:val="22"/>
              </w:rPr>
              <w:t>Aprobó</w:t>
            </w:r>
          </w:p>
        </w:tc>
        <w:tc>
          <w:tcPr>
            <w:tcW w:w="2579" w:type="dxa"/>
            <w:tcBorders>
              <w:top w:val="nil"/>
              <w:left w:val="nil"/>
              <w:bottom w:val="single" w:sz="4" w:space="0" w:color="auto"/>
              <w:right w:val="single" w:sz="4" w:space="0" w:color="auto"/>
            </w:tcBorders>
            <w:shd w:val="clear" w:color="auto" w:fill="auto"/>
            <w:vAlign w:val="center"/>
          </w:tcPr>
          <w:p w14:paraId="1DE6E705" w14:textId="223FD370" w:rsidR="00327BE3" w:rsidRPr="00BB1677" w:rsidRDefault="00327BE3" w:rsidP="00327BE3">
            <w:pPr>
              <w:spacing w:before="0" w:after="0"/>
              <w:ind w:hanging="425"/>
              <w:jc w:val="center"/>
              <w:rPr>
                <w:rFonts w:ascii="Arial" w:hAnsi="Arial" w:cs="Arial"/>
                <w:szCs w:val="22"/>
              </w:rPr>
            </w:pPr>
            <w:r w:rsidRPr="00BB1677">
              <w:rPr>
                <w:rFonts w:ascii="Arial" w:hAnsi="Arial" w:cs="Arial"/>
                <w:szCs w:val="22"/>
              </w:rPr>
              <w:t>J.I.D.</w:t>
            </w:r>
          </w:p>
        </w:tc>
        <w:tc>
          <w:tcPr>
            <w:tcW w:w="2703" w:type="dxa"/>
            <w:tcBorders>
              <w:top w:val="nil"/>
              <w:left w:val="nil"/>
              <w:bottom w:val="single" w:sz="4" w:space="0" w:color="auto"/>
              <w:right w:val="single" w:sz="4" w:space="0" w:color="auto"/>
            </w:tcBorders>
            <w:shd w:val="clear" w:color="auto" w:fill="auto"/>
            <w:vAlign w:val="center"/>
            <w:hideMark/>
          </w:tcPr>
          <w:p w14:paraId="3E396FC0" w14:textId="77777777" w:rsidR="00327BE3" w:rsidRPr="00BB1677" w:rsidRDefault="00327BE3" w:rsidP="00327BE3">
            <w:pPr>
              <w:spacing w:before="0" w:after="0"/>
              <w:ind w:hanging="425"/>
              <w:jc w:val="center"/>
              <w:rPr>
                <w:rFonts w:ascii="Arial" w:hAnsi="Arial"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3C80F6C9" w14:textId="6918469B" w:rsidR="00327BE3" w:rsidRPr="00BB1677" w:rsidRDefault="00327BE3" w:rsidP="00327BE3">
            <w:pPr>
              <w:spacing w:before="0" w:after="0"/>
              <w:ind w:hanging="425"/>
              <w:jc w:val="center"/>
              <w:rPr>
                <w:rFonts w:ascii="Arial" w:hAnsi="Arial" w:cs="Arial"/>
                <w:szCs w:val="22"/>
              </w:rPr>
            </w:pPr>
            <w:r w:rsidRPr="00BB1677">
              <w:rPr>
                <w:rFonts w:ascii="Arial" w:hAnsi="Arial" w:cs="Arial"/>
                <w:szCs w:val="22"/>
                <w:lang w:val="en-US"/>
              </w:rPr>
              <w:t>1</w:t>
            </w:r>
            <w:r w:rsidR="00856BF2" w:rsidRPr="00BB1677">
              <w:rPr>
                <w:rFonts w:ascii="Arial" w:hAnsi="Arial" w:cs="Arial"/>
                <w:szCs w:val="22"/>
                <w:lang w:val="en-US"/>
              </w:rPr>
              <w:t>6</w:t>
            </w:r>
            <w:r w:rsidRPr="00BB1677">
              <w:rPr>
                <w:rFonts w:ascii="Arial" w:hAnsi="Arial" w:cs="Arial"/>
                <w:szCs w:val="22"/>
                <w:lang w:val="en-US"/>
              </w:rPr>
              <w:t>/01/202</w:t>
            </w:r>
            <w:r w:rsidR="00856BF2" w:rsidRPr="00BB1677">
              <w:rPr>
                <w:rFonts w:ascii="Arial" w:hAnsi="Arial" w:cs="Arial"/>
                <w:szCs w:val="22"/>
                <w:lang w:val="en-US"/>
              </w:rPr>
              <w:t>5</w:t>
            </w:r>
          </w:p>
        </w:tc>
      </w:tr>
      <w:tr w:rsidR="00426464" w:rsidRPr="00BB1677" w14:paraId="0307BCA4" w14:textId="77777777" w:rsidTr="00406DC5">
        <w:trPr>
          <w:trHeight w:val="324"/>
        </w:trPr>
        <w:tc>
          <w:tcPr>
            <w:tcW w:w="763" w:type="dxa"/>
            <w:tcBorders>
              <w:top w:val="nil"/>
              <w:left w:val="nil"/>
              <w:bottom w:val="nil"/>
              <w:right w:val="nil"/>
            </w:tcBorders>
            <w:shd w:val="clear" w:color="000000" w:fill="FFFFFF"/>
            <w:noWrap/>
            <w:vAlign w:val="bottom"/>
            <w:hideMark/>
          </w:tcPr>
          <w:p w14:paraId="1B3CAA50" w14:textId="77777777" w:rsidR="00426464" w:rsidRPr="00BB1677" w:rsidRDefault="00426464" w:rsidP="00426464">
            <w:pPr>
              <w:spacing w:before="0" w:after="0"/>
              <w:rPr>
                <w:rFonts w:ascii="Arial" w:hAnsi="Arial" w:cs="Arial"/>
                <w:sz w:val="20"/>
              </w:rPr>
            </w:pPr>
            <w:r w:rsidRPr="00BB1677">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015E7BE9" w14:textId="77777777" w:rsidR="00426464" w:rsidRPr="00BB1677" w:rsidRDefault="00426464" w:rsidP="00426464">
            <w:pPr>
              <w:spacing w:before="0" w:after="0"/>
              <w:ind w:left="476" w:right="0" w:hanging="476"/>
              <w:jc w:val="center"/>
              <w:rPr>
                <w:rFonts w:ascii="Arial" w:hAnsi="Arial" w:cs="Arial"/>
                <w:b/>
                <w:bCs/>
                <w:szCs w:val="22"/>
              </w:rPr>
            </w:pPr>
            <w:r w:rsidRPr="00BB1677">
              <w:rPr>
                <w:rFonts w:ascii="Arial" w:hAnsi="Arial"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20C439A4" w14:textId="77777777" w:rsidR="00426464" w:rsidRPr="00BB1677" w:rsidRDefault="00426464" w:rsidP="00426464">
            <w:pPr>
              <w:spacing w:before="0" w:after="0"/>
              <w:ind w:left="476" w:right="0" w:hanging="476"/>
              <w:jc w:val="center"/>
              <w:rPr>
                <w:rFonts w:ascii="Arial" w:hAnsi="Arial"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22E41190" w14:textId="77777777" w:rsidR="00426464" w:rsidRPr="00BB1677" w:rsidRDefault="00426464" w:rsidP="00426464">
            <w:pPr>
              <w:spacing w:before="0" w:after="0"/>
              <w:ind w:left="476" w:right="0" w:hanging="476"/>
              <w:jc w:val="center"/>
              <w:rPr>
                <w:rFonts w:ascii="Arial" w:hAnsi="Arial"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22827D25" w14:textId="77777777" w:rsidR="00426464" w:rsidRPr="00BB1677" w:rsidRDefault="00426464" w:rsidP="00426464">
            <w:pPr>
              <w:spacing w:before="0" w:after="0"/>
              <w:ind w:left="476" w:right="0" w:hanging="476"/>
              <w:jc w:val="center"/>
              <w:rPr>
                <w:rFonts w:ascii="Arial" w:hAnsi="Arial" w:cs="Arial"/>
                <w:bCs/>
                <w:szCs w:val="22"/>
              </w:rPr>
            </w:pPr>
          </w:p>
        </w:tc>
      </w:tr>
      <w:tr w:rsidR="00426464" w:rsidRPr="00BB1677" w14:paraId="53DFEF0D" w14:textId="77777777" w:rsidTr="00E94B8B">
        <w:trPr>
          <w:trHeight w:val="324"/>
        </w:trPr>
        <w:tc>
          <w:tcPr>
            <w:tcW w:w="763" w:type="dxa"/>
            <w:tcBorders>
              <w:top w:val="nil"/>
              <w:left w:val="nil"/>
              <w:bottom w:val="nil"/>
              <w:right w:val="nil"/>
            </w:tcBorders>
            <w:shd w:val="clear" w:color="000000" w:fill="FFFFFF"/>
            <w:noWrap/>
            <w:vAlign w:val="bottom"/>
            <w:hideMark/>
          </w:tcPr>
          <w:p w14:paraId="5ADC8048" w14:textId="77777777" w:rsidR="00426464" w:rsidRPr="00BB1677" w:rsidRDefault="00426464" w:rsidP="00426464">
            <w:pPr>
              <w:spacing w:before="0" w:after="0"/>
              <w:rPr>
                <w:rFonts w:ascii="Arial" w:hAnsi="Arial" w:cs="Arial"/>
                <w:sz w:val="20"/>
              </w:rPr>
            </w:pPr>
            <w:r w:rsidRPr="00BB1677">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58324228" w14:textId="77777777" w:rsidR="00426464" w:rsidRPr="00BB1677" w:rsidRDefault="00426464" w:rsidP="00426464">
            <w:pPr>
              <w:spacing w:before="0" w:after="0"/>
              <w:ind w:hanging="425"/>
              <w:jc w:val="center"/>
              <w:rPr>
                <w:rFonts w:ascii="Arial" w:hAnsi="Arial" w:cs="Arial"/>
                <w:szCs w:val="22"/>
              </w:rPr>
            </w:pPr>
            <w:r w:rsidRPr="00BB1677">
              <w:rPr>
                <w:rFonts w:ascii="Arial" w:hAnsi="Arial" w:cs="Arial"/>
                <w:szCs w:val="22"/>
              </w:rPr>
              <w:t>Revisó</w:t>
            </w:r>
          </w:p>
        </w:tc>
        <w:tc>
          <w:tcPr>
            <w:tcW w:w="2579" w:type="dxa"/>
            <w:tcBorders>
              <w:top w:val="nil"/>
              <w:left w:val="nil"/>
              <w:bottom w:val="single" w:sz="4" w:space="0" w:color="auto"/>
              <w:right w:val="single" w:sz="4" w:space="0" w:color="auto"/>
            </w:tcBorders>
            <w:shd w:val="clear" w:color="auto" w:fill="auto"/>
            <w:vAlign w:val="center"/>
          </w:tcPr>
          <w:p w14:paraId="1B20D239" w14:textId="72843466" w:rsidR="00426464" w:rsidRPr="00BB1677" w:rsidRDefault="00426464" w:rsidP="00426464">
            <w:pPr>
              <w:spacing w:before="0" w:after="0"/>
              <w:ind w:left="0" w:right="0"/>
              <w:jc w:val="center"/>
              <w:rPr>
                <w:rFonts w:ascii="Arial" w:hAnsi="Arial"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552D9871" w14:textId="77777777" w:rsidR="00426464" w:rsidRPr="00BB1677" w:rsidRDefault="00426464" w:rsidP="00426464">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513E08AE" w14:textId="77777777" w:rsidR="00426464" w:rsidRPr="00BB1677" w:rsidRDefault="00426464" w:rsidP="00426464">
            <w:pPr>
              <w:spacing w:before="0" w:after="0"/>
              <w:ind w:left="0" w:right="0"/>
              <w:jc w:val="center"/>
              <w:rPr>
                <w:rFonts w:ascii="Arial" w:hAnsi="Arial" w:cs="Arial"/>
                <w:szCs w:val="22"/>
              </w:rPr>
            </w:pPr>
          </w:p>
        </w:tc>
      </w:tr>
      <w:tr w:rsidR="00426464" w:rsidRPr="00BB1677" w14:paraId="1AAADC1D" w14:textId="77777777" w:rsidTr="00E94B8B">
        <w:trPr>
          <w:trHeight w:val="324"/>
        </w:trPr>
        <w:tc>
          <w:tcPr>
            <w:tcW w:w="763" w:type="dxa"/>
            <w:tcBorders>
              <w:top w:val="nil"/>
              <w:left w:val="nil"/>
              <w:bottom w:val="nil"/>
              <w:right w:val="nil"/>
            </w:tcBorders>
            <w:shd w:val="clear" w:color="000000" w:fill="FFFFFF"/>
            <w:noWrap/>
            <w:vAlign w:val="bottom"/>
            <w:hideMark/>
          </w:tcPr>
          <w:p w14:paraId="50E29885" w14:textId="77777777" w:rsidR="00426464" w:rsidRPr="00BB1677" w:rsidRDefault="00426464" w:rsidP="00426464">
            <w:pPr>
              <w:spacing w:before="0" w:after="0"/>
              <w:rPr>
                <w:rFonts w:ascii="Arial" w:hAnsi="Arial" w:cs="Arial"/>
                <w:sz w:val="20"/>
              </w:rPr>
            </w:pPr>
            <w:r w:rsidRPr="00BB1677">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2001F525" w14:textId="77777777" w:rsidR="00426464" w:rsidRPr="00BB1677" w:rsidRDefault="00426464" w:rsidP="00426464">
            <w:pPr>
              <w:spacing w:before="0" w:after="0"/>
              <w:ind w:hanging="425"/>
              <w:jc w:val="center"/>
              <w:rPr>
                <w:rFonts w:ascii="Arial" w:hAnsi="Arial" w:cs="Arial"/>
                <w:szCs w:val="22"/>
              </w:rPr>
            </w:pPr>
            <w:r w:rsidRPr="00BB1677">
              <w:rPr>
                <w:rFonts w:ascii="Arial" w:hAnsi="Arial" w:cs="Arial"/>
                <w:szCs w:val="22"/>
              </w:rPr>
              <w:t>Aprobó</w:t>
            </w:r>
          </w:p>
        </w:tc>
        <w:tc>
          <w:tcPr>
            <w:tcW w:w="2579" w:type="dxa"/>
            <w:tcBorders>
              <w:top w:val="nil"/>
              <w:left w:val="nil"/>
              <w:bottom w:val="single" w:sz="4" w:space="0" w:color="auto"/>
              <w:right w:val="single" w:sz="4" w:space="0" w:color="auto"/>
            </w:tcBorders>
            <w:shd w:val="clear" w:color="000000" w:fill="FFFFFF"/>
            <w:vAlign w:val="center"/>
          </w:tcPr>
          <w:p w14:paraId="06264338" w14:textId="54DB2217" w:rsidR="00426464" w:rsidRPr="00BB1677" w:rsidRDefault="00426464" w:rsidP="00426464">
            <w:pPr>
              <w:spacing w:before="0" w:after="0"/>
              <w:ind w:left="0" w:right="0"/>
              <w:jc w:val="center"/>
              <w:rPr>
                <w:rFonts w:ascii="Arial" w:hAnsi="Arial"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04ED665B" w14:textId="77777777" w:rsidR="00426464" w:rsidRPr="00BB1677" w:rsidRDefault="00426464" w:rsidP="00426464">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227C6E94" w14:textId="77777777" w:rsidR="00426464" w:rsidRPr="00BB1677" w:rsidRDefault="00426464" w:rsidP="00426464">
            <w:pPr>
              <w:spacing w:before="0" w:after="0"/>
              <w:ind w:left="0" w:right="0"/>
              <w:jc w:val="center"/>
              <w:rPr>
                <w:rFonts w:ascii="Arial" w:hAnsi="Arial" w:cs="Arial"/>
                <w:szCs w:val="22"/>
              </w:rPr>
            </w:pPr>
          </w:p>
        </w:tc>
      </w:tr>
    </w:tbl>
    <w:p w14:paraId="25B10999" w14:textId="77777777" w:rsidR="00841251" w:rsidRPr="00BB1677" w:rsidRDefault="00841251" w:rsidP="00841251">
      <w:pPr>
        <w:pStyle w:val="Plano"/>
        <w:rPr>
          <w:rFonts w:cs="Arial"/>
          <w:b/>
          <w:i/>
          <w:iCs/>
          <w:sz w:val="24"/>
          <w:szCs w:val="24"/>
        </w:rPr>
      </w:pPr>
    </w:p>
    <w:p w14:paraId="13C9E649" w14:textId="5F1C6CFE" w:rsidR="00841251" w:rsidRPr="00BB1677" w:rsidRDefault="00841251" w:rsidP="00841251">
      <w:pPr>
        <w:pStyle w:val="tablaMD"/>
        <w:jc w:val="center"/>
        <w:rPr>
          <w:rFonts w:cs="Arial"/>
          <w:i/>
          <w:iCs/>
          <w:sz w:val="24"/>
          <w:szCs w:val="24"/>
          <w:u w:val="single"/>
        </w:rPr>
      </w:pPr>
    </w:p>
    <w:p w14:paraId="43943EBC" w14:textId="77777777" w:rsidR="00841251" w:rsidRPr="00BB1677" w:rsidRDefault="00841251" w:rsidP="00841251">
      <w:pPr>
        <w:pStyle w:val="tablaMD"/>
        <w:tabs>
          <w:tab w:val="left" w:pos="4019"/>
        </w:tabs>
        <w:jc w:val="both"/>
        <w:rPr>
          <w:rFonts w:cs="Arial"/>
          <w:b/>
          <w:i/>
          <w:iCs/>
          <w:sz w:val="32"/>
          <w:szCs w:val="32"/>
        </w:rPr>
      </w:pPr>
      <w:r w:rsidRPr="00BB1677">
        <w:rPr>
          <w:rFonts w:cs="Arial"/>
          <w:b/>
          <w:i/>
          <w:iCs/>
          <w:sz w:val="32"/>
          <w:szCs w:val="32"/>
        </w:rPr>
        <w:tab/>
      </w:r>
    </w:p>
    <w:p w14:paraId="27CB0ECA" w14:textId="77777777" w:rsidR="006B7894" w:rsidRPr="00BB1677" w:rsidRDefault="006B7894" w:rsidP="001A5E82">
      <w:pPr>
        <w:pStyle w:val="tablaMD"/>
        <w:jc w:val="center"/>
        <w:rPr>
          <w:rFonts w:cs="Arial"/>
          <w:sz w:val="24"/>
          <w:szCs w:val="24"/>
          <w:u w:val="single"/>
        </w:rPr>
      </w:pPr>
    </w:p>
    <w:p w14:paraId="34033573" w14:textId="77777777" w:rsidR="00214DC6" w:rsidRPr="00BB1677" w:rsidRDefault="00214DC6" w:rsidP="00214DC6">
      <w:pPr>
        <w:pStyle w:val="tablaMD"/>
        <w:jc w:val="center"/>
        <w:rPr>
          <w:rFonts w:cs="Arial"/>
          <w:sz w:val="24"/>
          <w:szCs w:val="24"/>
          <w:u w:val="single"/>
        </w:rPr>
      </w:pPr>
    </w:p>
    <w:p w14:paraId="7A263CFD" w14:textId="77777777" w:rsidR="000E3DBF" w:rsidRPr="00BB1677" w:rsidRDefault="000E3DBF" w:rsidP="00214DC6">
      <w:pPr>
        <w:pStyle w:val="tablaMD"/>
        <w:jc w:val="center"/>
        <w:rPr>
          <w:rFonts w:cs="Arial"/>
          <w:sz w:val="24"/>
          <w:szCs w:val="24"/>
          <w:u w:val="single"/>
        </w:rPr>
      </w:pPr>
    </w:p>
    <w:p w14:paraId="27FEA94D" w14:textId="77777777" w:rsidR="00214DC6" w:rsidRPr="00BB1677" w:rsidRDefault="00214DC6" w:rsidP="00214DC6">
      <w:pPr>
        <w:pStyle w:val="Plano"/>
        <w:rPr>
          <w:rFonts w:cs="Arial"/>
          <w:sz w:val="24"/>
          <w:szCs w:val="24"/>
        </w:rPr>
      </w:pPr>
    </w:p>
    <w:p w14:paraId="6FB1BE52" w14:textId="77777777" w:rsidR="00795313" w:rsidRPr="00BB1677" w:rsidRDefault="00795313" w:rsidP="00214DC6">
      <w:pPr>
        <w:rPr>
          <w:rFonts w:ascii="Arial" w:hAnsi="Arial" w:cs="Arial"/>
          <w:b/>
        </w:rPr>
        <w:sectPr w:rsidR="00795313" w:rsidRPr="00BB1677" w:rsidSect="008518A0">
          <w:headerReference w:type="default" r:id="rId12"/>
          <w:footerReference w:type="default" r:id="rId13"/>
          <w:pgSz w:w="12240" w:h="15840" w:code="1"/>
          <w:pgMar w:top="1701" w:right="1418" w:bottom="851" w:left="1418" w:header="708" w:footer="708" w:gutter="0"/>
          <w:cols w:space="708"/>
          <w:docGrid w:linePitch="360"/>
        </w:sectPr>
      </w:pPr>
    </w:p>
    <w:p w14:paraId="10DF3758" w14:textId="77777777" w:rsidR="005426CD" w:rsidRPr="00BB1677" w:rsidRDefault="00E03228" w:rsidP="00E03228">
      <w:pPr>
        <w:tabs>
          <w:tab w:val="left" w:pos="4009"/>
          <w:tab w:val="center" w:pos="4560"/>
        </w:tabs>
        <w:spacing w:after="240"/>
        <w:jc w:val="left"/>
        <w:rPr>
          <w:rFonts w:ascii="Arial" w:hAnsi="Arial" w:cs="Arial"/>
          <w:b/>
          <w:sz w:val="32"/>
          <w:szCs w:val="32"/>
        </w:rPr>
      </w:pPr>
      <w:r w:rsidRPr="00BB1677">
        <w:rPr>
          <w:rFonts w:ascii="Arial" w:hAnsi="Arial" w:cs="Arial"/>
          <w:b/>
          <w:sz w:val="32"/>
          <w:szCs w:val="32"/>
        </w:rPr>
        <w:lastRenderedPageBreak/>
        <w:tab/>
      </w:r>
      <w:r w:rsidR="00F0706C" w:rsidRPr="00BB1677">
        <w:rPr>
          <w:rFonts w:ascii="Arial" w:hAnsi="Arial" w:cs="Arial"/>
          <w:b/>
          <w:sz w:val="32"/>
          <w:szCs w:val="32"/>
        </w:rPr>
        <w:t>ÍNDICE</w:t>
      </w:r>
    </w:p>
    <w:p w14:paraId="298617A9" w14:textId="743A67D7" w:rsidR="004376BF" w:rsidRDefault="008361F9">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r w:rsidRPr="00BB1677">
        <w:rPr>
          <w:rFonts w:cs="Arial"/>
          <w:sz w:val="24"/>
          <w:szCs w:val="24"/>
        </w:rPr>
        <w:fldChar w:fldCharType="begin"/>
      </w:r>
      <w:r w:rsidRPr="00BB1677">
        <w:rPr>
          <w:rFonts w:cs="Arial"/>
          <w:sz w:val="24"/>
          <w:szCs w:val="24"/>
        </w:rPr>
        <w:instrText xml:space="preserve"> TOC \o "1-3" \h \z \u </w:instrText>
      </w:r>
      <w:r w:rsidRPr="00BB1677">
        <w:rPr>
          <w:rFonts w:cs="Arial"/>
          <w:sz w:val="24"/>
          <w:szCs w:val="24"/>
        </w:rPr>
        <w:fldChar w:fldCharType="separate"/>
      </w:r>
      <w:hyperlink w:anchor="_Toc192595469" w:history="1">
        <w:r w:rsidR="004376BF" w:rsidRPr="00B20D65">
          <w:rPr>
            <w:rStyle w:val="Hipervnculo"/>
            <w:rFonts w:cs="Arial"/>
            <w:smallCaps/>
          </w:rPr>
          <w:t>1.</w:t>
        </w:r>
        <w:r w:rsidR="004376BF">
          <w:rPr>
            <w:rFonts w:asciiTheme="minorHAnsi" w:eastAsiaTheme="minorEastAsia" w:hAnsiTheme="minorHAnsi" w:cstheme="minorBidi"/>
            <w:b w:val="0"/>
            <w:bCs w:val="0"/>
            <w:iCs w:val="0"/>
            <w:caps w:val="0"/>
            <w:kern w:val="2"/>
            <w:sz w:val="24"/>
            <w:szCs w:val="24"/>
            <w:lang w:val="es-CO" w:eastAsia="es-CO"/>
            <w14:ligatures w14:val="standardContextual"/>
          </w:rPr>
          <w:tab/>
        </w:r>
        <w:r w:rsidR="004376BF" w:rsidRPr="00B20D65">
          <w:rPr>
            <w:rStyle w:val="Hipervnculo"/>
            <w:rFonts w:cs="Arial"/>
          </w:rPr>
          <w:t>INTRODUCCIÓN</w:t>
        </w:r>
        <w:r w:rsidR="004376BF">
          <w:rPr>
            <w:webHidden/>
          </w:rPr>
          <w:tab/>
        </w:r>
        <w:r w:rsidR="004376BF">
          <w:rPr>
            <w:webHidden/>
          </w:rPr>
          <w:fldChar w:fldCharType="begin"/>
        </w:r>
        <w:r w:rsidR="004376BF">
          <w:rPr>
            <w:webHidden/>
          </w:rPr>
          <w:instrText xml:space="preserve"> PAGEREF _Toc192595469 \h </w:instrText>
        </w:r>
        <w:r w:rsidR="004376BF">
          <w:rPr>
            <w:webHidden/>
          </w:rPr>
        </w:r>
        <w:r w:rsidR="004376BF">
          <w:rPr>
            <w:webHidden/>
          </w:rPr>
          <w:fldChar w:fldCharType="separate"/>
        </w:r>
        <w:r w:rsidR="00820C42">
          <w:rPr>
            <w:webHidden/>
          </w:rPr>
          <w:t>3</w:t>
        </w:r>
        <w:r w:rsidR="004376BF">
          <w:rPr>
            <w:webHidden/>
          </w:rPr>
          <w:fldChar w:fldCharType="end"/>
        </w:r>
      </w:hyperlink>
    </w:p>
    <w:p w14:paraId="18467ECC" w14:textId="5B6DEE16" w:rsidR="004376BF" w:rsidRDefault="004376BF">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95470" w:history="1">
        <w:r w:rsidRPr="00B20D65">
          <w:rPr>
            <w:rStyle w:val="Hipervnculo"/>
            <w:rFonts w:cs="Arial"/>
            <w:smallCaps/>
          </w:rPr>
          <w:t>2.</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B20D65">
          <w:rPr>
            <w:rStyle w:val="Hipervnculo"/>
            <w:rFonts w:cs="Arial"/>
          </w:rPr>
          <w:t>OBJETO Y ALCANCE</w:t>
        </w:r>
        <w:r>
          <w:rPr>
            <w:webHidden/>
          </w:rPr>
          <w:tab/>
        </w:r>
        <w:r>
          <w:rPr>
            <w:webHidden/>
          </w:rPr>
          <w:fldChar w:fldCharType="begin"/>
        </w:r>
        <w:r>
          <w:rPr>
            <w:webHidden/>
          </w:rPr>
          <w:instrText xml:space="preserve"> PAGEREF _Toc192595470 \h </w:instrText>
        </w:r>
        <w:r>
          <w:rPr>
            <w:webHidden/>
          </w:rPr>
        </w:r>
        <w:r>
          <w:rPr>
            <w:webHidden/>
          </w:rPr>
          <w:fldChar w:fldCharType="separate"/>
        </w:r>
        <w:r w:rsidR="00820C42">
          <w:rPr>
            <w:webHidden/>
          </w:rPr>
          <w:t>3</w:t>
        </w:r>
        <w:r>
          <w:rPr>
            <w:webHidden/>
          </w:rPr>
          <w:fldChar w:fldCharType="end"/>
        </w:r>
      </w:hyperlink>
    </w:p>
    <w:p w14:paraId="637B07C3" w14:textId="5923B0D6" w:rsidR="004376BF" w:rsidRDefault="004376BF">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95471" w:history="1">
        <w:r w:rsidRPr="00B20D65">
          <w:rPr>
            <w:rStyle w:val="Hipervnculo"/>
            <w:smallCaps/>
          </w:rPr>
          <w:t>2.1</w:t>
        </w:r>
        <w:r>
          <w:rPr>
            <w:rFonts w:asciiTheme="minorHAnsi" w:eastAsiaTheme="minorEastAsia" w:hAnsiTheme="minorHAnsi" w:cstheme="minorBidi"/>
            <w:b w:val="0"/>
            <w:bCs w:val="0"/>
            <w:caps w:val="0"/>
            <w:kern w:val="2"/>
            <w:sz w:val="24"/>
            <w:szCs w:val="24"/>
            <w:lang w:val="es-CO" w:eastAsia="es-CO"/>
            <w14:ligatures w14:val="standardContextual"/>
          </w:rPr>
          <w:tab/>
        </w:r>
        <w:r w:rsidRPr="00B20D65">
          <w:rPr>
            <w:rStyle w:val="Hipervnculo"/>
            <w:rFonts w:cs="Arial"/>
          </w:rPr>
          <w:t>desviaciones</w:t>
        </w:r>
        <w:r>
          <w:rPr>
            <w:webHidden/>
          </w:rPr>
          <w:tab/>
        </w:r>
        <w:r>
          <w:rPr>
            <w:webHidden/>
          </w:rPr>
          <w:fldChar w:fldCharType="begin"/>
        </w:r>
        <w:r>
          <w:rPr>
            <w:webHidden/>
          </w:rPr>
          <w:instrText xml:space="preserve"> PAGEREF _Toc192595471 \h </w:instrText>
        </w:r>
        <w:r>
          <w:rPr>
            <w:webHidden/>
          </w:rPr>
        </w:r>
        <w:r>
          <w:rPr>
            <w:webHidden/>
          </w:rPr>
          <w:fldChar w:fldCharType="separate"/>
        </w:r>
        <w:r w:rsidR="00820C42">
          <w:rPr>
            <w:webHidden/>
          </w:rPr>
          <w:t>3</w:t>
        </w:r>
        <w:r>
          <w:rPr>
            <w:webHidden/>
          </w:rPr>
          <w:fldChar w:fldCharType="end"/>
        </w:r>
      </w:hyperlink>
    </w:p>
    <w:p w14:paraId="01E5B1C4" w14:textId="4B151742" w:rsidR="004376BF" w:rsidRDefault="004376BF">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95472" w:history="1">
        <w:r w:rsidRPr="00B20D65">
          <w:rPr>
            <w:rStyle w:val="Hipervnculo"/>
            <w:rFonts w:cs="Arial"/>
            <w:smallCaps/>
          </w:rPr>
          <w:t>3.</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B20D65">
          <w:rPr>
            <w:rStyle w:val="Hipervnculo"/>
            <w:rFonts w:cs="Arial"/>
          </w:rPr>
          <w:t>Normas y códigos</w:t>
        </w:r>
        <w:r>
          <w:rPr>
            <w:webHidden/>
          </w:rPr>
          <w:tab/>
        </w:r>
        <w:r>
          <w:rPr>
            <w:webHidden/>
          </w:rPr>
          <w:fldChar w:fldCharType="begin"/>
        </w:r>
        <w:r>
          <w:rPr>
            <w:webHidden/>
          </w:rPr>
          <w:instrText xml:space="preserve"> PAGEREF _Toc192595472 \h </w:instrText>
        </w:r>
        <w:r>
          <w:rPr>
            <w:webHidden/>
          </w:rPr>
        </w:r>
        <w:r>
          <w:rPr>
            <w:webHidden/>
          </w:rPr>
          <w:fldChar w:fldCharType="separate"/>
        </w:r>
        <w:r w:rsidR="00820C42">
          <w:rPr>
            <w:webHidden/>
          </w:rPr>
          <w:t>3</w:t>
        </w:r>
        <w:r>
          <w:rPr>
            <w:webHidden/>
          </w:rPr>
          <w:fldChar w:fldCharType="end"/>
        </w:r>
      </w:hyperlink>
    </w:p>
    <w:p w14:paraId="63E14B39" w14:textId="0131F9A9" w:rsidR="004376BF" w:rsidRDefault="004376BF">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95473" w:history="1">
        <w:r w:rsidRPr="00B20D65">
          <w:rPr>
            <w:rStyle w:val="Hipervnculo"/>
            <w:rFonts w:cs="Arial"/>
            <w:smallCaps/>
            <w:lang w:eastAsia="es-CL"/>
          </w:rPr>
          <w:t>4.</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B20D65">
          <w:rPr>
            <w:rStyle w:val="Hipervnculo"/>
            <w:rFonts w:cs="Arial"/>
            <w:lang w:eastAsia="es-CL"/>
          </w:rPr>
          <w:t>REFERENCIAS INTERNAS</w:t>
        </w:r>
        <w:r>
          <w:rPr>
            <w:webHidden/>
          </w:rPr>
          <w:tab/>
        </w:r>
        <w:r>
          <w:rPr>
            <w:webHidden/>
          </w:rPr>
          <w:fldChar w:fldCharType="begin"/>
        </w:r>
        <w:r>
          <w:rPr>
            <w:webHidden/>
          </w:rPr>
          <w:instrText xml:space="preserve"> PAGEREF _Toc192595473 \h </w:instrText>
        </w:r>
        <w:r>
          <w:rPr>
            <w:webHidden/>
          </w:rPr>
        </w:r>
        <w:r>
          <w:rPr>
            <w:webHidden/>
          </w:rPr>
          <w:fldChar w:fldCharType="separate"/>
        </w:r>
        <w:r w:rsidR="00820C42">
          <w:rPr>
            <w:webHidden/>
          </w:rPr>
          <w:t>4</w:t>
        </w:r>
        <w:r>
          <w:rPr>
            <w:webHidden/>
          </w:rPr>
          <w:fldChar w:fldCharType="end"/>
        </w:r>
      </w:hyperlink>
    </w:p>
    <w:p w14:paraId="550FAB31" w14:textId="3B1EC9B9" w:rsidR="004376BF" w:rsidRDefault="004376BF">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95474" w:history="1">
        <w:r w:rsidRPr="00B20D65">
          <w:rPr>
            <w:rStyle w:val="Hipervnculo"/>
            <w:rFonts w:cs="Arial"/>
            <w:smallCaps/>
          </w:rPr>
          <w:t>5.</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B20D65">
          <w:rPr>
            <w:rStyle w:val="Hipervnculo"/>
            <w:rFonts w:cs="Arial"/>
          </w:rPr>
          <w:t>CARACTERÍSTICAS DE DISEÑO, FUNCIONALES Y CONSTRUCTIVAS</w:t>
        </w:r>
        <w:r>
          <w:rPr>
            <w:webHidden/>
          </w:rPr>
          <w:tab/>
        </w:r>
        <w:r>
          <w:rPr>
            <w:webHidden/>
          </w:rPr>
          <w:fldChar w:fldCharType="begin"/>
        </w:r>
        <w:r>
          <w:rPr>
            <w:webHidden/>
          </w:rPr>
          <w:instrText xml:space="preserve"> PAGEREF _Toc192595474 \h </w:instrText>
        </w:r>
        <w:r>
          <w:rPr>
            <w:webHidden/>
          </w:rPr>
        </w:r>
        <w:r>
          <w:rPr>
            <w:webHidden/>
          </w:rPr>
          <w:fldChar w:fldCharType="separate"/>
        </w:r>
        <w:r w:rsidR="00820C42">
          <w:rPr>
            <w:webHidden/>
          </w:rPr>
          <w:t>5</w:t>
        </w:r>
        <w:r>
          <w:rPr>
            <w:webHidden/>
          </w:rPr>
          <w:fldChar w:fldCharType="end"/>
        </w:r>
      </w:hyperlink>
    </w:p>
    <w:p w14:paraId="55274D58" w14:textId="18717597" w:rsidR="004376BF" w:rsidRDefault="004376BF">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95475" w:history="1">
        <w:r w:rsidRPr="00B20D65">
          <w:rPr>
            <w:rStyle w:val="Hipervnculo"/>
            <w:smallCaps/>
          </w:rPr>
          <w:t>5.1</w:t>
        </w:r>
        <w:r>
          <w:rPr>
            <w:rFonts w:asciiTheme="minorHAnsi" w:eastAsiaTheme="minorEastAsia" w:hAnsiTheme="minorHAnsi" w:cstheme="minorBidi"/>
            <w:b w:val="0"/>
            <w:bCs w:val="0"/>
            <w:caps w:val="0"/>
            <w:kern w:val="2"/>
            <w:sz w:val="24"/>
            <w:szCs w:val="24"/>
            <w:lang w:val="es-CO" w:eastAsia="es-CO"/>
            <w14:ligatures w14:val="standardContextual"/>
          </w:rPr>
          <w:tab/>
        </w:r>
        <w:r w:rsidRPr="00B20D65">
          <w:rPr>
            <w:rStyle w:val="Hipervnculo"/>
            <w:rFonts w:cs="Arial"/>
          </w:rPr>
          <w:t>CARACTERÍSTICAS AMBIENTALES</w:t>
        </w:r>
        <w:r>
          <w:rPr>
            <w:webHidden/>
          </w:rPr>
          <w:tab/>
        </w:r>
        <w:r>
          <w:rPr>
            <w:webHidden/>
          </w:rPr>
          <w:fldChar w:fldCharType="begin"/>
        </w:r>
        <w:r>
          <w:rPr>
            <w:webHidden/>
          </w:rPr>
          <w:instrText xml:space="preserve"> PAGEREF _Toc192595475 \h </w:instrText>
        </w:r>
        <w:r>
          <w:rPr>
            <w:webHidden/>
          </w:rPr>
        </w:r>
        <w:r>
          <w:rPr>
            <w:webHidden/>
          </w:rPr>
          <w:fldChar w:fldCharType="separate"/>
        </w:r>
        <w:r w:rsidR="00820C42">
          <w:rPr>
            <w:webHidden/>
          </w:rPr>
          <w:t>5</w:t>
        </w:r>
        <w:r>
          <w:rPr>
            <w:webHidden/>
          </w:rPr>
          <w:fldChar w:fldCharType="end"/>
        </w:r>
      </w:hyperlink>
    </w:p>
    <w:p w14:paraId="5FCEFAF0" w14:textId="7602225B" w:rsidR="004376BF" w:rsidRDefault="004376BF">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95476" w:history="1">
        <w:r w:rsidRPr="00B20D65">
          <w:rPr>
            <w:rStyle w:val="Hipervnculo"/>
            <w:smallCaps/>
          </w:rPr>
          <w:t>5.2</w:t>
        </w:r>
        <w:r>
          <w:rPr>
            <w:rFonts w:asciiTheme="minorHAnsi" w:eastAsiaTheme="minorEastAsia" w:hAnsiTheme="minorHAnsi" w:cstheme="minorBidi"/>
            <w:b w:val="0"/>
            <w:bCs w:val="0"/>
            <w:caps w:val="0"/>
            <w:kern w:val="2"/>
            <w:sz w:val="24"/>
            <w:szCs w:val="24"/>
            <w:lang w:val="es-CO" w:eastAsia="es-CO"/>
            <w14:ligatures w14:val="standardContextual"/>
          </w:rPr>
          <w:tab/>
        </w:r>
        <w:r w:rsidRPr="00B20D65">
          <w:rPr>
            <w:rStyle w:val="Hipervnculo"/>
            <w:rFonts w:cs="Arial"/>
          </w:rPr>
          <w:t>CARACTERÍSTICAS DE LA RED</w:t>
        </w:r>
        <w:r>
          <w:rPr>
            <w:webHidden/>
          </w:rPr>
          <w:tab/>
        </w:r>
        <w:r>
          <w:rPr>
            <w:webHidden/>
          </w:rPr>
          <w:fldChar w:fldCharType="begin"/>
        </w:r>
        <w:r>
          <w:rPr>
            <w:webHidden/>
          </w:rPr>
          <w:instrText xml:space="preserve"> PAGEREF _Toc192595476 \h </w:instrText>
        </w:r>
        <w:r>
          <w:rPr>
            <w:webHidden/>
          </w:rPr>
        </w:r>
        <w:r>
          <w:rPr>
            <w:webHidden/>
          </w:rPr>
          <w:fldChar w:fldCharType="separate"/>
        </w:r>
        <w:r w:rsidR="00820C42">
          <w:rPr>
            <w:webHidden/>
          </w:rPr>
          <w:t>5</w:t>
        </w:r>
        <w:r>
          <w:rPr>
            <w:webHidden/>
          </w:rPr>
          <w:fldChar w:fldCharType="end"/>
        </w:r>
      </w:hyperlink>
    </w:p>
    <w:p w14:paraId="227DBE74" w14:textId="00EAC306" w:rsidR="004376BF" w:rsidRDefault="004376BF">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95477" w:history="1">
        <w:r w:rsidRPr="00B20D65">
          <w:rPr>
            <w:rStyle w:val="Hipervnculo"/>
            <w:smallCaps/>
          </w:rPr>
          <w:t>5.3</w:t>
        </w:r>
        <w:r>
          <w:rPr>
            <w:rFonts w:asciiTheme="minorHAnsi" w:eastAsiaTheme="minorEastAsia" w:hAnsiTheme="minorHAnsi" w:cstheme="minorBidi"/>
            <w:b w:val="0"/>
            <w:bCs w:val="0"/>
            <w:caps w:val="0"/>
            <w:kern w:val="2"/>
            <w:sz w:val="24"/>
            <w:szCs w:val="24"/>
            <w:lang w:val="es-CO" w:eastAsia="es-CO"/>
            <w14:ligatures w14:val="standardContextual"/>
          </w:rPr>
          <w:tab/>
        </w:r>
        <w:r w:rsidRPr="00B20D65">
          <w:rPr>
            <w:rStyle w:val="Hipervnculo"/>
          </w:rPr>
          <w:t>DISEÑO SÍSMICO</w:t>
        </w:r>
        <w:r>
          <w:rPr>
            <w:webHidden/>
          </w:rPr>
          <w:tab/>
        </w:r>
        <w:r>
          <w:rPr>
            <w:webHidden/>
          </w:rPr>
          <w:fldChar w:fldCharType="begin"/>
        </w:r>
        <w:r>
          <w:rPr>
            <w:webHidden/>
          </w:rPr>
          <w:instrText xml:space="preserve"> PAGEREF _Toc192595477 \h </w:instrText>
        </w:r>
        <w:r>
          <w:rPr>
            <w:webHidden/>
          </w:rPr>
        </w:r>
        <w:r>
          <w:rPr>
            <w:webHidden/>
          </w:rPr>
          <w:fldChar w:fldCharType="separate"/>
        </w:r>
        <w:r w:rsidR="00820C42">
          <w:rPr>
            <w:webHidden/>
          </w:rPr>
          <w:t>6</w:t>
        </w:r>
        <w:r>
          <w:rPr>
            <w:webHidden/>
          </w:rPr>
          <w:fldChar w:fldCharType="end"/>
        </w:r>
      </w:hyperlink>
    </w:p>
    <w:p w14:paraId="4D0025E2" w14:textId="77EEF30B" w:rsidR="004376BF" w:rsidRDefault="004376BF">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95478" w:history="1">
        <w:r w:rsidRPr="00B20D65">
          <w:rPr>
            <w:rStyle w:val="Hipervnculo"/>
            <w:smallCaps/>
          </w:rPr>
          <w:t>5.4</w:t>
        </w:r>
        <w:r>
          <w:rPr>
            <w:rFonts w:asciiTheme="minorHAnsi" w:eastAsiaTheme="minorEastAsia" w:hAnsiTheme="minorHAnsi" w:cstheme="minorBidi"/>
            <w:b w:val="0"/>
            <w:bCs w:val="0"/>
            <w:caps w:val="0"/>
            <w:kern w:val="2"/>
            <w:sz w:val="24"/>
            <w:szCs w:val="24"/>
            <w:lang w:val="es-CO" w:eastAsia="es-CO"/>
            <w14:ligatures w14:val="standardContextual"/>
          </w:rPr>
          <w:tab/>
        </w:r>
        <w:r w:rsidRPr="00B20D65">
          <w:rPr>
            <w:rStyle w:val="Hipervnculo"/>
            <w:rFonts w:cs="Arial"/>
          </w:rPr>
          <w:t>CARACTERÍSTICAS PARTICULARES</w:t>
        </w:r>
        <w:r>
          <w:rPr>
            <w:webHidden/>
          </w:rPr>
          <w:tab/>
        </w:r>
        <w:r>
          <w:rPr>
            <w:webHidden/>
          </w:rPr>
          <w:fldChar w:fldCharType="begin"/>
        </w:r>
        <w:r>
          <w:rPr>
            <w:webHidden/>
          </w:rPr>
          <w:instrText xml:space="preserve"> PAGEREF _Toc192595478 \h </w:instrText>
        </w:r>
        <w:r>
          <w:rPr>
            <w:webHidden/>
          </w:rPr>
        </w:r>
        <w:r>
          <w:rPr>
            <w:webHidden/>
          </w:rPr>
          <w:fldChar w:fldCharType="separate"/>
        </w:r>
        <w:r w:rsidR="00820C42">
          <w:rPr>
            <w:webHidden/>
          </w:rPr>
          <w:t>6</w:t>
        </w:r>
        <w:r>
          <w:rPr>
            <w:webHidden/>
          </w:rPr>
          <w:fldChar w:fldCharType="end"/>
        </w:r>
      </w:hyperlink>
    </w:p>
    <w:p w14:paraId="19BA1C5B" w14:textId="7A067230" w:rsidR="004376BF" w:rsidRDefault="004376BF">
      <w:pPr>
        <w:pStyle w:val="TDC3"/>
        <w:rPr>
          <w:rFonts w:asciiTheme="minorHAnsi" w:eastAsiaTheme="minorEastAsia" w:hAnsiTheme="minorHAnsi" w:cstheme="minorBidi"/>
          <w:b w:val="0"/>
          <w:noProof/>
          <w:kern w:val="2"/>
          <w:sz w:val="24"/>
          <w:szCs w:val="24"/>
          <w:lang w:val="es-CO" w:eastAsia="es-CO"/>
          <w14:ligatures w14:val="standardContextual"/>
        </w:rPr>
      </w:pPr>
      <w:hyperlink w:anchor="_Toc192595479" w:history="1">
        <w:r w:rsidRPr="00B20D65">
          <w:rPr>
            <w:rStyle w:val="Hipervnculo"/>
            <w:rFonts w:cs="Arial"/>
            <w:noProof/>
          </w:rPr>
          <w:t>5.4.1</w:t>
        </w:r>
        <w:r>
          <w:rPr>
            <w:rFonts w:asciiTheme="minorHAnsi" w:eastAsiaTheme="minorEastAsia" w:hAnsiTheme="minorHAnsi" w:cstheme="minorBidi"/>
            <w:b w:val="0"/>
            <w:noProof/>
            <w:kern w:val="2"/>
            <w:sz w:val="24"/>
            <w:szCs w:val="24"/>
            <w:lang w:val="es-CO" w:eastAsia="es-CO"/>
            <w14:ligatures w14:val="standardContextual"/>
          </w:rPr>
          <w:tab/>
        </w:r>
        <w:r w:rsidRPr="00B20D65">
          <w:rPr>
            <w:rStyle w:val="Hipervnculo"/>
            <w:rFonts w:cs="Arial"/>
            <w:noProof/>
          </w:rPr>
          <w:t>Identificación de equipos</w:t>
        </w:r>
        <w:r>
          <w:rPr>
            <w:noProof/>
            <w:webHidden/>
          </w:rPr>
          <w:tab/>
        </w:r>
        <w:r>
          <w:rPr>
            <w:noProof/>
            <w:webHidden/>
          </w:rPr>
          <w:fldChar w:fldCharType="begin"/>
        </w:r>
        <w:r>
          <w:rPr>
            <w:noProof/>
            <w:webHidden/>
          </w:rPr>
          <w:instrText xml:space="preserve"> PAGEREF _Toc192595479 \h </w:instrText>
        </w:r>
        <w:r>
          <w:rPr>
            <w:noProof/>
            <w:webHidden/>
          </w:rPr>
        </w:r>
        <w:r>
          <w:rPr>
            <w:noProof/>
            <w:webHidden/>
          </w:rPr>
          <w:fldChar w:fldCharType="separate"/>
        </w:r>
        <w:r w:rsidR="00820C42">
          <w:rPr>
            <w:noProof/>
            <w:webHidden/>
          </w:rPr>
          <w:t>6</w:t>
        </w:r>
        <w:r>
          <w:rPr>
            <w:noProof/>
            <w:webHidden/>
          </w:rPr>
          <w:fldChar w:fldCharType="end"/>
        </w:r>
      </w:hyperlink>
    </w:p>
    <w:p w14:paraId="13DE8CF4" w14:textId="10FA88BE" w:rsidR="004376BF" w:rsidRDefault="004376BF">
      <w:pPr>
        <w:pStyle w:val="TDC3"/>
        <w:rPr>
          <w:rFonts w:asciiTheme="minorHAnsi" w:eastAsiaTheme="minorEastAsia" w:hAnsiTheme="minorHAnsi" w:cstheme="minorBidi"/>
          <w:b w:val="0"/>
          <w:noProof/>
          <w:kern w:val="2"/>
          <w:sz w:val="24"/>
          <w:szCs w:val="24"/>
          <w:lang w:val="es-CO" w:eastAsia="es-CO"/>
          <w14:ligatures w14:val="standardContextual"/>
        </w:rPr>
      </w:pPr>
      <w:hyperlink w:anchor="_Toc192595480" w:history="1">
        <w:r w:rsidRPr="00B20D65">
          <w:rPr>
            <w:rStyle w:val="Hipervnculo"/>
            <w:rFonts w:cs="Arial"/>
            <w:noProof/>
          </w:rPr>
          <w:t>5.4.2</w:t>
        </w:r>
        <w:r>
          <w:rPr>
            <w:rFonts w:asciiTheme="minorHAnsi" w:eastAsiaTheme="minorEastAsia" w:hAnsiTheme="minorHAnsi" w:cstheme="minorBidi"/>
            <w:b w:val="0"/>
            <w:noProof/>
            <w:kern w:val="2"/>
            <w:sz w:val="24"/>
            <w:szCs w:val="24"/>
            <w:lang w:val="es-CO" w:eastAsia="es-CO"/>
            <w14:ligatures w14:val="standardContextual"/>
          </w:rPr>
          <w:tab/>
        </w:r>
        <w:r w:rsidRPr="00B20D65">
          <w:rPr>
            <w:rStyle w:val="Hipervnculo"/>
            <w:rFonts w:cs="Arial"/>
            <w:noProof/>
          </w:rPr>
          <w:t>Requerimientos generales de las cajas de agrupamiento de señales</w:t>
        </w:r>
        <w:r>
          <w:rPr>
            <w:noProof/>
            <w:webHidden/>
          </w:rPr>
          <w:tab/>
        </w:r>
        <w:r>
          <w:rPr>
            <w:noProof/>
            <w:webHidden/>
          </w:rPr>
          <w:fldChar w:fldCharType="begin"/>
        </w:r>
        <w:r>
          <w:rPr>
            <w:noProof/>
            <w:webHidden/>
          </w:rPr>
          <w:instrText xml:space="preserve"> PAGEREF _Toc192595480 \h </w:instrText>
        </w:r>
        <w:r>
          <w:rPr>
            <w:noProof/>
            <w:webHidden/>
          </w:rPr>
        </w:r>
        <w:r>
          <w:rPr>
            <w:noProof/>
            <w:webHidden/>
          </w:rPr>
          <w:fldChar w:fldCharType="separate"/>
        </w:r>
        <w:r w:rsidR="00820C42">
          <w:rPr>
            <w:noProof/>
            <w:webHidden/>
          </w:rPr>
          <w:t>7</w:t>
        </w:r>
        <w:r>
          <w:rPr>
            <w:noProof/>
            <w:webHidden/>
          </w:rPr>
          <w:fldChar w:fldCharType="end"/>
        </w:r>
      </w:hyperlink>
    </w:p>
    <w:p w14:paraId="5BD22177" w14:textId="5B2F47D9" w:rsidR="004376BF" w:rsidRDefault="004376BF">
      <w:pPr>
        <w:pStyle w:val="TDC3"/>
        <w:rPr>
          <w:rFonts w:asciiTheme="minorHAnsi" w:eastAsiaTheme="minorEastAsia" w:hAnsiTheme="minorHAnsi" w:cstheme="minorBidi"/>
          <w:b w:val="0"/>
          <w:noProof/>
          <w:kern w:val="2"/>
          <w:sz w:val="24"/>
          <w:szCs w:val="24"/>
          <w:lang w:val="es-CO" w:eastAsia="es-CO"/>
          <w14:ligatures w14:val="standardContextual"/>
        </w:rPr>
      </w:pPr>
      <w:hyperlink w:anchor="_Toc192595481" w:history="1">
        <w:r w:rsidRPr="00B20D65">
          <w:rPr>
            <w:rStyle w:val="Hipervnculo"/>
            <w:rFonts w:cs="Arial"/>
            <w:noProof/>
          </w:rPr>
          <w:t>5.4.3</w:t>
        </w:r>
        <w:r>
          <w:rPr>
            <w:rFonts w:asciiTheme="minorHAnsi" w:eastAsiaTheme="minorEastAsia" w:hAnsiTheme="minorHAnsi" w:cstheme="minorBidi"/>
            <w:b w:val="0"/>
            <w:noProof/>
            <w:kern w:val="2"/>
            <w:sz w:val="24"/>
            <w:szCs w:val="24"/>
            <w:lang w:val="es-CO" w:eastAsia="es-CO"/>
            <w14:ligatures w14:val="standardContextual"/>
          </w:rPr>
          <w:tab/>
        </w:r>
        <w:r w:rsidRPr="00B20D65">
          <w:rPr>
            <w:rStyle w:val="Hipervnculo"/>
            <w:rFonts w:cs="Arial"/>
            <w:noProof/>
            <w:lang w:eastAsia="es-CL"/>
          </w:rPr>
          <w:t>Requerimientos técnicos y constructivos de las cajas de agrupamiento</w:t>
        </w:r>
        <w:r>
          <w:rPr>
            <w:noProof/>
            <w:webHidden/>
          </w:rPr>
          <w:tab/>
        </w:r>
        <w:r>
          <w:rPr>
            <w:noProof/>
            <w:webHidden/>
          </w:rPr>
          <w:fldChar w:fldCharType="begin"/>
        </w:r>
        <w:r>
          <w:rPr>
            <w:noProof/>
            <w:webHidden/>
          </w:rPr>
          <w:instrText xml:space="preserve"> PAGEREF _Toc192595481 \h </w:instrText>
        </w:r>
        <w:r>
          <w:rPr>
            <w:noProof/>
            <w:webHidden/>
          </w:rPr>
        </w:r>
        <w:r>
          <w:rPr>
            <w:noProof/>
            <w:webHidden/>
          </w:rPr>
          <w:fldChar w:fldCharType="separate"/>
        </w:r>
        <w:r w:rsidR="00820C42">
          <w:rPr>
            <w:noProof/>
            <w:webHidden/>
          </w:rPr>
          <w:t>7</w:t>
        </w:r>
        <w:r>
          <w:rPr>
            <w:noProof/>
            <w:webHidden/>
          </w:rPr>
          <w:fldChar w:fldCharType="end"/>
        </w:r>
      </w:hyperlink>
    </w:p>
    <w:p w14:paraId="275AAE3F" w14:textId="31CB9E61" w:rsidR="004376BF" w:rsidRDefault="004376BF">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95482" w:history="1">
        <w:r w:rsidRPr="00B20D65">
          <w:rPr>
            <w:rStyle w:val="Hipervnculo"/>
            <w:rFonts w:cs="Arial"/>
            <w:smallCaps/>
          </w:rPr>
          <w:t>6.</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B20D65">
          <w:rPr>
            <w:rStyle w:val="Hipervnculo"/>
            <w:rFonts w:cs="Arial"/>
          </w:rPr>
          <w:t>PRUEBAS Y ENSAYOS</w:t>
        </w:r>
        <w:r>
          <w:rPr>
            <w:webHidden/>
          </w:rPr>
          <w:tab/>
        </w:r>
        <w:r>
          <w:rPr>
            <w:webHidden/>
          </w:rPr>
          <w:fldChar w:fldCharType="begin"/>
        </w:r>
        <w:r>
          <w:rPr>
            <w:webHidden/>
          </w:rPr>
          <w:instrText xml:space="preserve"> PAGEREF _Toc192595482 \h </w:instrText>
        </w:r>
        <w:r>
          <w:rPr>
            <w:webHidden/>
          </w:rPr>
        </w:r>
        <w:r>
          <w:rPr>
            <w:webHidden/>
          </w:rPr>
          <w:fldChar w:fldCharType="separate"/>
        </w:r>
        <w:r w:rsidR="00820C42">
          <w:rPr>
            <w:webHidden/>
          </w:rPr>
          <w:t>8</w:t>
        </w:r>
        <w:r>
          <w:rPr>
            <w:webHidden/>
          </w:rPr>
          <w:fldChar w:fldCharType="end"/>
        </w:r>
      </w:hyperlink>
    </w:p>
    <w:p w14:paraId="5CDB5C76" w14:textId="4FE6FC38" w:rsidR="004376BF" w:rsidRDefault="004376BF">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95483" w:history="1">
        <w:r w:rsidRPr="00B20D65">
          <w:rPr>
            <w:rStyle w:val="Hipervnculo"/>
            <w:smallCaps/>
          </w:rPr>
          <w:t>6.1</w:t>
        </w:r>
        <w:r>
          <w:rPr>
            <w:rFonts w:asciiTheme="minorHAnsi" w:eastAsiaTheme="minorEastAsia" w:hAnsiTheme="minorHAnsi" w:cstheme="minorBidi"/>
            <w:b w:val="0"/>
            <w:bCs w:val="0"/>
            <w:caps w:val="0"/>
            <w:kern w:val="2"/>
            <w:sz w:val="24"/>
            <w:szCs w:val="24"/>
            <w:lang w:val="es-CO" w:eastAsia="es-CO"/>
            <w14:ligatures w14:val="standardContextual"/>
          </w:rPr>
          <w:tab/>
        </w:r>
        <w:r w:rsidRPr="00B20D65">
          <w:rPr>
            <w:rStyle w:val="Hipervnculo"/>
            <w:rFonts w:cs="Arial"/>
            <w:lang w:eastAsia="es-CL"/>
          </w:rPr>
          <w:t>Verificacion del cableado</w:t>
        </w:r>
        <w:r>
          <w:rPr>
            <w:webHidden/>
          </w:rPr>
          <w:tab/>
        </w:r>
        <w:r>
          <w:rPr>
            <w:webHidden/>
          </w:rPr>
          <w:fldChar w:fldCharType="begin"/>
        </w:r>
        <w:r>
          <w:rPr>
            <w:webHidden/>
          </w:rPr>
          <w:instrText xml:space="preserve"> PAGEREF _Toc192595483 \h </w:instrText>
        </w:r>
        <w:r>
          <w:rPr>
            <w:webHidden/>
          </w:rPr>
        </w:r>
        <w:r>
          <w:rPr>
            <w:webHidden/>
          </w:rPr>
          <w:fldChar w:fldCharType="separate"/>
        </w:r>
        <w:r w:rsidR="00820C42">
          <w:rPr>
            <w:webHidden/>
          </w:rPr>
          <w:t>8</w:t>
        </w:r>
        <w:r>
          <w:rPr>
            <w:webHidden/>
          </w:rPr>
          <w:fldChar w:fldCharType="end"/>
        </w:r>
      </w:hyperlink>
    </w:p>
    <w:p w14:paraId="6676EFD5" w14:textId="6030CCB6" w:rsidR="004376BF" w:rsidRDefault="004376BF">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95484" w:history="1">
        <w:r w:rsidRPr="00B20D65">
          <w:rPr>
            <w:rStyle w:val="Hipervnculo"/>
            <w:smallCaps/>
          </w:rPr>
          <w:t>6.2</w:t>
        </w:r>
        <w:r>
          <w:rPr>
            <w:rFonts w:asciiTheme="minorHAnsi" w:eastAsiaTheme="minorEastAsia" w:hAnsiTheme="minorHAnsi" w:cstheme="minorBidi"/>
            <w:b w:val="0"/>
            <w:bCs w:val="0"/>
            <w:caps w:val="0"/>
            <w:kern w:val="2"/>
            <w:sz w:val="24"/>
            <w:szCs w:val="24"/>
            <w:lang w:val="es-CO" w:eastAsia="es-CO"/>
            <w14:ligatures w14:val="standardContextual"/>
          </w:rPr>
          <w:tab/>
        </w:r>
        <w:r w:rsidRPr="00B20D65">
          <w:rPr>
            <w:rStyle w:val="Hipervnculo"/>
            <w:rFonts w:cs="Arial"/>
            <w:lang w:eastAsia="es-CL"/>
          </w:rPr>
          <w:t>Inspección</w:t>
        </w:r>
        <w:r w:rsidRPr="00B20D65">
          <w:rPr>
            <w:rStyle w:val="Hipervnculo"/>
            <w:rFonts w:cs="Arial"/>
          </w:rPr>
          <w:t xml:space="preserve"> visual</w:t>
        </w:r>
        <w:r>
          <w:rPr>
            <w:webHidden/>
          </w:rPr>
          <w:tab/>
        </w:r>
        <w:r>
          <w:rPr>
            <w:webHidden/>
          </w:rPr>
          <w:fldChar w:fldCharType="begin"/>
        </w:r>
        <w:r>
          <w:rPr>
            <w:webHidden/>
          </w:rPr>
          <w:instrText xml:space="preserve"> PAGEREF _Toc192595484 \h </w:instrText>
        </w:r>
        <w:r>
          <w:rPr>
            <w:webHidden/>
          </w:rPr>
        </w:r>
        <w:r>
          <w:rPr>
            <w:webHidden/>
          </w:rPr>
          <w:fldChar w:fldCharType="separate"/>
        </w:r>
        <w:r w:rsidR="00820C42">
          <w:rPr>
            <w:webHidden/>
          </w:rPr>
          <w:t>9</w:t>
        </w:r>
        <w:r>
          <w:rPr>
            <w:webHidden/>
          </w:rPr>
          <w:fldChar w:fldCharType="end"/>
        </w:r>
      </w:hyperlink>
    </w:p>
    <w:p w14:paraId="7BDBBDD4" w14:textId="31B4D05D" w:rsidR="004376BF" w:rsidRDefault="004376BF">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95485" w:history="1">
        <w:r w:rsidRPr="00B20D65">
          <w:rPr>
            <w:rStyle w:val="Hipervnculo"/>
            <w:smallCaps/>
          </w:rPr>
          <w:t>6.3</w:t>
        </w:r>
        <w:r>
          <w:rPr>
            <w:rFonts w:asciiTheme="minorHAnsi" w:eastAsiaTheme="minorEastAsia" w:hAnsiTheme="minorHAnsi" w:cstheme="minorBidi"/>
            <w:b w:val="0"/>
            <w:bCs w:val="0"/>
            <w:caps w:val="0"/>
            <w:kern w:val="2"/>
            <w:sz w:val="24"/>
            <w:szCs w:val="24"/>
            <w:lang w:val="es-CO" w:eastAsia="es-CO"/>
            <w14:ligatures w14:val="standardContextual"/>
          </w:rPr>
          <w:tab/>
        </w:r>
        <w:r w:rsidRPr="00B20D65">
          <w:rPr>
            <w:rStyle w:val="Hipervnculo"/>
            <w:rFonts w:cs="Arial"/>
          </w:rPr>
          <w:t>Pruebas de aceptación de sitio</w:t>
        </w:r>
        <w:r>
          <w:rPr>
            <w:webHidden/>
          </w:rPr>
          <w:tab/>
        </w:r>
        <w:r>
          <w:rPr>
            <w:webHidden/>
          </w:rPr>
          <w:fldChar w:fldCharType="begin"/>
        </w:r>
        <w:r>
          <w:rPr>
            <w:webHidden/>
          </w:rPr>
          <w:instrText xml:space="preserve"> PAGEREF _Toc192595485 \h </w:instrText>
        </w:r>
        <w:r>
          <w:rPr>
            <w:webHidden/>
          </w:rPr>
        </w:r>
        <w:r>
          <w:rPr>
            <w:webHidden/>
          </w:rPr>
          <w:fldChar w:fldCharType="separate"/>
        </w:r>
        <w:r w:rsidR="00820C42">
          <w:rPr>
            <w:webHidden/>
          </w:rPr>
          <w:t>9</w:t>
        </w:r>
        <w:r>
          <w:rPr>
            <w:webHidden/>
          </w:rPr>
          <w:fldChar w:fldCharType="end"/>
        </w:r>
      </w:hyperlink>
    </w:p>
    <w:p w14:paraId="380E6D18" w14:textId="1E660D07" w:rsidR="004376BF" w:rsidRDefault="004376BF">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95486" w:history="1">
        <w:r w:rsidRPr="00B20D65">
          <w:rPr>
            <w:rStyle w:val="Hipervnculo"/>
            <w:rFonts w:cs="Arial"/>
            <w:smallCaps/>
          </w:rPr>
          <w:t>7.</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B20D65">
          <w:rPr>
            <w:rStyle w:val="Hipervnculo"/>
            <w:rFonts w:cs="Arial"/>
          </w:rPr>
          <w:t>REQUISITOS PARA EVITAR LA CORROSIÓN</w:t>
        </w:r>
        <w:r>
          <w:rPr>
            <w:webHidden/>
          </w:rPr>
          <w:tab/>
        </w:r>
        <w:r>
          <w:rPr>
            <w:webHidden/>
          </w:rPr>
          <w:fldChar w:fldCharType="begin"/>
        </w:r>
        <w:r>
          <w:rPr>
            <w:webHidden/>
          </w:rPr>
          <w:instrText xml:space="preserve"> PAGEREF _Toc192595486 \h </w:instrText>
        </w:r>
        <w:r>
          <w:rPr>
            <w:webHidden/>
          </w:rPr>
        </w:r>
        <w:r>
          <w:rPr>
            <w:webHidden/>
          </w:rPr>
          <w:fldChar w:fldCharType="separate"/>
        </w:r>
        <w:r w:rsidR="00820C42">
          <w:rPr>
            <w:webHidden/>
          </w:rPr>
          <w:t>9</w:t>
        </w:r>
        <w:r>
          <w:rPr>
            <w:webHidden/>
          </w:rPr>
          <w:fldChar w:fldCharType="end"/>
        </w:r>
      </w:hyperlink>
    </w:p>
    <w:p w14:paraId="1C7C0DF5" w14:textId="6672E1E1" w:rsidR="004376BF" w:rsidRDefault="004376BF">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95487" w:history="1">
        <w:r w:rsidRPr="00B20D65">
          <w:rPr>
            <w:rStyle w:val="Hipervnculo"/>
            <w:rFonts w:cs="Arial"/>
            <w:smallCaps/>
          </w:rPr>
          <w:t>8.</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B20D65">
          <w:rPr>
            <w:rStyle w:val="Hipervnculo"/>
            <w:rFonts w:cs="Arial"/>
          </w:rPr>
          <w:t>INFORMACIÓN A ENTREGAR POR EL FABRICANTE</w:t>
        </w:r>
        <w:r>
          <w:rPr>
            <w:webHidden/>
          </w:rPr>
          <w:tab/>
        </w:r>
        <w:r>
          <w:rPr>
            <w:webHidden/>
          </w:rPr>
          <w:fldChar w:fldCharType="begin"/>
        </w:r>
        <w:r>
          <w:rPr>
            <w:webHidden/>
          </w:rPr>
          <w:instrText xml:space="preserve"> PAGEREF _Toc192595487 \h </w:instrText>
        </w:r>
        <w:r>
          <w:rPr>
            <w:webHidden/>
          </w:rPr>
        </w:r>
        <w:r>
          <w:rPr>
            <w:webHidden/>
          </w:rPr>
          <w:fldChar w:fldCharType="separate"/>
        </w:r>
        <w:r w:rsidR="00820C42">
          <w:rPr>
            <w:webHidden/>
          </w:rPr>
          <w:t>10</w:t>
        </w:r>
        <w:r>
          <w:rPr>
            <w:webHidden/>
          </w:rPr>
          <w:fldChar w:fldCharType="end"/>
        </w:r>
      </w:hyperlink>
    </w:p>
    <w:p w14:paraId="5E303A7B" w14:textId="063C1A6A" w:rsidR="004376BF" w:rsidRDefault="004376BF">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95488" w:history="1">
        <w:r w:rsidRPr="00B20D65">
          <w:rPr>
            <w:rStyle w:val="Hipervnculo"/>
            <w:smallCaps/>
          </w:rPr>
          <w:t>8.1</w:t>
        </w:r>
        <w:r>
          <w:rPr>
            <w:rFonts w:asciiTheme="minorHAnsi" w:eastAsiaTheme="minorEastAsia" w:hAnsiTheme="minorHAnsi" w:cstheme="minorBidi"/>
            <w:b w:val="0"/>
            <w:bCs w:val="0"/>
            <w:caps w:val="0"/>
            <w:kern w:val="2"/>
            <w:sz w:val="24"/>
            <w:szCs w:val="24"/>
            <w:lang w:val="es-CO" w:eastAsia="es-CO"/>
            <w14:ligatures w14:val="standardContextual"/>
          </w:rPr>
          <w:tab/>
        </w:r>
        <w:r w:rsidRPr="00B20D65">
          <w:rPr>
            <w:rStyle w:val="Hipervnculo"/>
            <w:rFonts w:cs="Arial"/>
          </w:rPr>
          <w:t>INFORMACIÓN TÉCNICA</w:t>
        </w:r>
        <w:r>
          <w:rPr>
            <w:webHidden/>
          </w:rPr>
          <w:tab/>
        </w:r>
        <w:r>
          <w:rPr>
            <w:webHidden/>
          </w:rPr>
          <w:fldChar w:fldCharType="begin"/>
        </w:r>
        <w:r>
          <w:rPr>
            <w:webHidden/>
          </w:rPr>
          <w:instrText xml:space="preserve"> PAGEREF _Toc192595488 \h </w:instrText>
        </w:r>
        <w:r>
          <w:rPr>
            <w:webHidden/>
          </w:rPr>
        </w:r>
        <w:r>
          <w:rPr>
            <w:webHidden/>
          </w:rPr>
          <w:fldChar w:fldCharType="separate"/>
        </w:r>
        <w:r w:rsidR="00820C42">
          <w:rPr>
            <w:webHidden/>
          </w:rPr>
          <w:t>10</w:t>
        </w:r>
        <w:r>
          <w:rPr>
            <w:webHidden/>
          </w:rPr>
          <w:fldChar w:fldCharType="end"/>
        </w:r>
      </w:hyperlink>
    </w:p>
    <w:p w14:paraId="7B406FA6" w14:textId="5A6BDEDE" w:rsidR="004376BF" w:rsidRDefault="004376BF">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95489" w:history="1">
        <w:r w:rsidRPr="00B20D65">
          <w:rPr>
            <w:rStyle w:val="Hipervnculo"/>
            <w:rFonts w:cs="Arial"/>
            <w:smallCaps/>
          </w:rPr>
          <w:t>9.</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B20D65">
          <w:rPr>
            <w:rStyle w:val="Hipervnculo"/>
            <w:rFonts w:cs="Arial"/>
          </w:rPr>
          <w:t>REQUERIMIENTOS DE CALIDAD</w:t>
        </w:r>
        <w:r>
          <w:rPr>
            <w:webHidden/>
          </w:rPr>
          <w:tab/>
        </w:r>
        <w:r>
          <w:rPr>
            <w:webHidden/>
          </w:rPr>
          <w:fldChar w:fldCharType="begin"/>
        </w:r>
        <w:r>
          <w:rPr>
            <w:webHidden/>
          </w:rPr>
          <w:instrText xml:space="preserve"> PAGEREF _Toc192595489 \h </w:instrText>
        </w:r>
        <w:r>
          <w:rPr>
            <w:webHidden/>
          </w:rPr>
        </w:r>
        <w:r>
          <w:rPr>
            <w:webHidden/>
          </w:rPr>
          <w:fldChar w:fldCharType="separate"/>
        </w:r>
        <w:r w:rsidR="00820C42">
          <w:rPr>
            <w:webHidden/>
          </w:rPr>
          <w:t>10</w:t>
        </w:r>
        <w:r>
          <w:rPr>
            <w:webHidden/>
          </w:rPr>
          <w:fldChar w:fldCharType="end"/>
        </w:r>
      </w:hyperlink>
    </w:p>
    <w:p w14:paraId="720833E1" w14:textId="197E0378" w:rsidR="004376BF" w:rsidRDefault="004376BF">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95490" w:history="1">
        <w:r w:rsidRPr="00B20D65">
          <w:rPr>
            <w:rStyle w:val="Hipervnculo"/>
            <w:rFonts w:cs="Arial"/>
            <w:smallCaps/>
          </w:rPr>
          <w:t>10.</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B20D65">
          <w:rPr>
            <w:rStyle w:val="Hipervnculo"/>
            <w:rFonts w:cs="Arial"/>
          </w:rPr>
          <w:t>AUTORIZACIÓN DE EXPEDICIÓN</w:t>
        </w:r>
        <w:r>
          <w:rPr>
            <w:webHidden/>
          </w:rPr>
          <w:tab/>
        </w:r>
        <w:r>
          <w:rPr>
            <w:webHidden/>
          </w:rPr>
          <w:fldChar w:fldCharType="begin"/>
        </w:r>
        <w:r>
          <w:rPr>
            <w:webHidden/>
          </w:rPr>
          <w:instrText xml:space="preserve"> PAGEREF _Toc192595490 \h </w:instrText>
        </w:r>
        <w:r>
          <w:rPr>
            <w:webHidden/>
          </w:rPr>
        </w:r>
        <w:r>
          <w:rPr>
            <w:webHidden/>
          </w:rPr>
          <w:fldChar w:fldCharType="separate"/>
        </w:r>
        <w:r w:rsidR="00820C42">
          <w:rPr>
            <w:webHidden/>
          </w:rPr>
          <w:t>11</w:t>
        </w:r>
        <w:r>
          <w:rPr>
            <w:webHidden/>
          </w:rPr>
          <w:fldChar w:fldCharType="end"/>
        </w:r>
      </w:hyperlink>
    </w:p>
    <w:p w14:paraId="51F563D9" w14:textId="3FBB3341" w:rsidR="005B5A5B" w:rsidRPr="00BB1677" w:rsidRDefault="008361F9" w:rsidP="00EF2F48">
      <w:pPr>
        <w:rPr>
          <w:rFonts w:ascii="Arial" w:hAnsi="Arial" w:cs="Arial"/>
          <w:b/>
          <w:szCs w:val="22"/>
        </w:rPr>
      </w:pPr>
      <w:r w:rsidRPr="00BB1677">
        <w:rPr>
          <w:rFonts w:ascii="Arial" w:hAnsi="Arial" w:cs="Arial"/>
          <w:noProof/>
          <w:sz w:val="24"/>
          <w:szCs w:val="24"/>
          <w:lang w:val="es-ES_tradnl"/>
        </w:rPr>
        <w:fldChar w:fldCharType="end"/>
      </w:r>
    </w:p>
    <w:p w14:paraId="4E046987" w14:textId="77777777" w:rsidR="000233EB" w:rsidRPr="00BB1677" w:rsidRDefault="000233EB">
      <w:pPr>
        <w:jc w:val="left"/>
        <w:rPr>
          <w:rFonts w:ascii="Arial" w:hAnsi="Arial" w:cs="Arial"/>
          <w:b/>
          <w:sz w:val="24"/>
          <w:szCs w:val="24"/>
        </w:rPr>
      </w:pPr>
      <w:r w:rsidRPr="00BB1677">
        <w:rPr>
          <w:rFonts w:ascii="Arial" w:hAnsi="Arial" w:cs="Arial"/>
          <w:sz w:val="24"/>
          <w:szCs w:val="24"/>
        </w:rPr>
        <w:br w:type="page"/>
      </w:r>
    </w:p>
    <w:p w14:paraId="6EA64EA7" w14:textId="77777777" w:rsidR="00134545" w:rsidRPr="00BB1677" w:rsidRDefault="00134545" w:rsidP="00134545">
      <w:pPr>
        <w:pStyle w:val="Ttulo1"/>
        <w:jc w:val="left"/>
        <w:rPr>
          <w:rFonts w:cs="Arial"/>
        </w:rPr>
      </w:pPr>
      <w:bookmarkStart w:id="0" w:name="_Toc168997102"/>
      <w:bookmarkStart w:id="1" w:name="_Toc79675618"/>
      <w:bookmarkStart w:id="2" w:name="_Toc80953613"/>
      <w:bookmarkStart w:id="3" w:name="_Toc192595469"/>
      <w:bookmarkEnd w:id="0"/>
      <w:r w:rsidRPr="00BB1677">
        <w:rPr>
          <w:rFonts w:cs="Arial"/>
        </w:rPr>
        <w:lastRenderedPageBreak/>
        <w:t>INTRODUCCIÓN</w:t>
      </w:r>
      <w:bookmarkEnd w:id="1"/>
      <w:bookmarkEnd w:id="2"/>
      <w:bookmarkEnd w:id="3"/>
    </w:p>
    <w:p w14:paraId="6E43F1CB" w14:textId="77777777" w:rsidR="00E60109" w:rsidRPr="00BB1677" w:rsidRDefault="00E60109" w:rsidP="00E60109">
      <w:pPr>
        <w:rPr>
          <w:rFonts w:ascii="Arial" w:hAnsi="Arial" w:cs="Arial"/>
        </w:rPr>
      </w:pPr>
      <w:bookmarkStart w:id="4" w:name="_Hlk189056544"/>
      <w:bookmarkStart w:id="5" w:name="_Hlk189115486"/>
      <w:bookmarkStart w:id="6" w:name="_Hlk187911603"/>
      <w:r w:rsidRPr="00BB1677">
        <w:rPr>
          <w:rFonts w:ascii="Arial" w:hAnsi="Arial" w:cs="Arial"/>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bookmarkEnd w:id="4"/>
    </w:p>
    <w:p w14:paraId="3F9FDDF9" w14:textId="77777777" w:rsidR="00E60109" w:rsidRPr="00BB1677" w:rsidRDefault="00E60109" w:rsidP="00E60109">
      <w:pPr>
        <w:rPr>
          <w:rFonts w:ascii="Arial" w:hAnsi="Arial" w:cs="Arial"/>
        </w:rPr>
      </w:pPr>
      <w:r w:rsidRPr="00BB1677">
        <w:rPr>
          <w:rFonts w:ascii="Arial" w:hAnsi="Arial" w:cs="Arial"/>
        </w:rPr>
        <w:t>Actualmente la subestación Roncacho cuenta con un patio de 220 kV en configuración interruptor y medio con equipos AIS y se conecta al Sistema Eléctrico Nacional mediante las líneas 1x220 kV Nueva Pozo Almonte – Roncacho y 1x220 kV Parinacota – Roncacho</w:t>
      </w:r>
      <w:bookmarkEnd w:id="5"/>
      <w:r w:rsidRPr="00BB1677">
        <w:rPr>
          <w:rFonts w:ascii="Arial" w:hAnsi="Arial" w:cs="Arial"/>
        </w:rPr>
        <w:t>.</w:t>
      </w:r>
    </w:p>
    <w:p w14:paraId="1A5136E3" w14:textId="74476416" w:rsidR="00644522" w:rsidRPr="00BB1677" w:rsidRDefault="00B6429C" w:rsidP="00644522">
      <w:pPr>
        <w:pStyle w:val="Ttulo1"/>
        <w:jc w:val="left"/>
        <w:rPr>
          <w:rFonts w:cs="Arial"/>
        </w:rPr>
      </w:pPr>
      <w:bookmarkStart w:id="7" w:name="_Toc192595470"/>
      <w:bookmarkEnd w:id="6"/>
      <w:r w:rsidRPr="00BB1677">
        <w:rPr>
          <w:rFonts w:cs="Arial"/>
          <w:caps w:val="0"/>
        </w:rPr>
        <w:t>OBJETO Y ALCANCE</w:t>
      </w:r>
      <w:bookmarkEnd w:id="7"/>
    </w:p>
    <w:p w14:paraId="41A58C5C" w14:textId="77777777" w:rsidR="00B6429C" w:rsidRPr="00BB1677" w:rsidRDefault="00B6429C" w:rsidP="00B6429C">
      <w:pPr>
        <w:rPr>
          <w:rFonts w:ascii="Arial" w:hAnsi="Arial" w:cs="Arial"/>
        </w:rPr>
      </w:pPr>
      <w:bookmarkStart w:id="8" w:name="_Toc69484066"/>
      <w:r w:rsidRPr="00BB1677">
        <w:rPr>
          <w:rFonts w:ascii="Arial" w:hAnsi="Arial" w:cs="Arial"/>
        </w:rPr>
        <w:t>La presente Especificación Técnica General, en adelante EETT, tiene por objeto definir las condiciones generales para el suministro de los Armarios y Tableros para instalaciones de ENGIE. Esta especificación considera el diseño, fabricación, pruebas en fábrica y transporte para los equipos.</w:t>
      </w:r>
    </w:p>
    <w:p w14:paraId="07067779" w14:textId="2C3F6B25" w:rsidR="00B6429C" w:rsidRPr="00BB1677" w:rsidRDefault="00B6429C" w:rsidP="00B6429C">
      <w:pPr>
        <w:rPr>
          <w:rFonts w:ascii="Arial" w:hAnsi="Arial" w:cs="Arial"/>
        </w:rPr>
      </w:pPr>
      <w:r w:rsidRPr="00BB1677">
        <w:rPr>
          <w:rFonts w:ascii="Arial" w:hAnsi="Arial" w:cs="Arial"/>
        </w:rPr>
        <w:t>Cualquier discrepancia, conflicto o inconsistencia entre estas EETT y otros documentos, deberán ser comunicadas a ENGIE para su resolución, previo a la presentación de la oferta.</w:t>
      </w:r>
    </w:p>
    <w:p w14:paraId="1E220C77" w14:textId="77777777" w:rsidR="00B6429C" w:rsidRPr="00BB1677" w:rsidRDefault="00B6429C" w:rsidP="00B6429C">
      <w:pPr>
        <w:rPr>
          <w:rFonts w:ascii="Arial" w:hAnsi="Arial" w:cs="Arial"/>
        </w:rPr>
      </w:pPr>
      <w:r w:rsidRPr="00BB1677">
        <w:rPr>
          <w:rFonts w:ascii="Arial" w:hAnsi="Arial" w:cs="Arial"/>
        </w:rPr>
        <w:t>Los equipos, componentes y materiales que se consideren para la ejecución del proyecto, serán nuevos, de primera calidad y de diseño para trabajo pesado, a fin de satisfacer o sobrepasar los requerimientos de esta especificación. Los equipos considerados, corresponderán a un diseño y construcción normal, con el cual el desarrollador haya tenido una experiencia completamente satisfactoria a lo largo de los años de operación, indicados en la hoja de datos garantizados. Esto incluye la capacidad para retener sus características operacionales y la precisión en su servicio, la calidad de los materiales y terminaciones, la durabilidad de la construcción en general, la facilidad para la mantención y disponibilidad de partes de reemplazo, entre otros factores. Los diseños que sean prototipos, en consecuencia, no serán aceptados.</w:t>
      </w:r>
    </w:p>
    <w:p w14:paraId="6BC64948" w14:textId="77777777" w:rsidR="00534AA3" w:rsidRPr="00BB1677" w:rsidRDefault="00534AA3" w:rsidP="00534AA3">
      <w:pPr>
        <w:pStyle w:val="Ttulo2"/>
        <w:rPr>
          <w:rFonts w:cs="Arial"/>
        </w:rPr>
      </w:pPr>
      <w:bookmarkStart w:id="9" w:name="_Toc189122143"/>
      <w:bookmarkStart w:id="10" w:name="_Hlk189059073"/>
      <w:bookmarkStart w:id="11" w:name="_Toc192595471"/>
      <w:r w:rsidRPr="00BB1677">
        <w:rPr>
          <w:rFonts w:cs="Arial"/>
        </w:rPr>
        <w:t>desviaciones</w:t>
      </w:r>
      <w:bookmarkEnd w:id="9"/>
      <w:bookmarkEnd w:id="11"/>
    </w:p>
    <w:p w14:paraId="30F64D1D" w14:textId="77777777" w:rsidR="00534AA3" w:rsidRPr="00BB1677" w:rsidRDefault="00534AA3" w:rsidP="00534AA3">
      <w:pPr>
        <w:rPr>
          <w:rFonts w:ascii="Arial" w:hAnsi="Arial" w:cs="Arial"/>
        </w:rPr>
      </w:pPr>
      <w:r w:rsidRPr="00BB1677">
        <w:rPr>
          <w:rFonts w:ascii="Arial" w:hAnsi="Arial" w:cs="Arial"/>
        </w:rPr>
        <w:t>Las desviaciones a estas especificaciones, si las hubiere, deberán ser claramente indicadas y justificadas, sin embargo, la aceptación de éstas por el comprador, no libera al Proveedor de ninguna responsabilidad ante el adecuado funcionamiento de los equipos.</w:t>
      </w:r>
    </w:p>
    <w:p w14:paraId="64727315" w14:textId="5B1A0CCE" w:rsidR="00534AA3" w:rsidRPr="00BB1677" w:rsidRDefault="00534AA3" w:rsidP="00534AA3">
      <w:pPr>
        <w:rPr>
          <w:rFonts w:ascii="Arial" w:hAnsi="Arial" w:cs="Arial"/>
        </w:rPr>
      </w:pPr>
      <w:r w:rsidRPr="00BB1677">
        <w:rPr>
          <w:rFonts w:ascii="Arial" w:hAnsi="Arial" w:cs="Arial"/>
        </w:rPr>
        <w:t>Si nada se indica, se dará por entendido un completo acuerdo con esta especificación, sobre cuyas bases se exigirá un total cumplimiento.</w:t>
      </w:r>
      <w:bookmarkEnd w:id="10"/>
    </w:p>
    <w:p w14:paraId="145B63AD" w14:textId="6B146386" w:rsidR="00237636" w:rsidRPr="00BB1677" w:rsidRDefault="00237636" w:rsidP="00237636">
      <w:pPr>
        <w:pStyle w:val="Ttulo1"/>
        <w:tabs>
          <w:tab w:val="left" w:pos="-90"/>
        </w:tabs>
        <w:contextualSpacing/>
        <w:jc w:val="left"/>
        <w:rPr>
          <w:rFonts w:cs="Arial"/>
        </w:rPr>
      </w:pPr>
      <w:bookmarkStart w:id="12" w:name="_Toc192595472"/>
      <w:r w:rsidRPr="00BB1677">
        <w:rPr>
          <w:rFonts w:cs="Arial"/>
        </w:rPr>
        <w:t xml:space="preserve">Normas </w:t>
      </w:r>
      <w:bookmarkEnd w:id="8"/>
      <w:r w:rsidR="00534AA3" w:rsidRPr="00BB1677">
        <w:rPr>
          <w:rFonts w:cs="Arial"/>
        </w:rPr>
        <w:t>y códigos</w:t>
      </w:r>
      <w:bookmarkEnd w:id="12"/>
    </w:p>
    <w:p w14:paraId="1441A33A" w14:textId="77777777" w:rsidR="0089151D" w:rsidRPr="00BB1677" w:rsidRDefault="0089151D" w:rsidP="0089151D">
      <w:pPr>
        <w:rPr>
          <w:rFonts w:ascii="Arial" w:hAnsi="Arial" w:cs="Arial"/>
        </w:rPr>
      </w:pPr>
      <w:bookmarkStart w:id="13" w:name="_Hlk189115263"/>
      <w:bookmarkStart w:id="14" w:name="_Hlk189115785"/>
      <w:r w:rsidRPr="00BB1677">
        <w:rPr>
          <w:rFonts w:ascii="Arial" w:hAnsi="Arial" w:cs="Arial"/>
        </w:rPr>
        <w:t xml:space="preserve">Todos los aspectos que estas especificaciones no consultan expresamente y que tengan relación directa con las obras por realizar, serán ejecutados de acuerdo a las normas en su última edición y procedimientos más modernos que se aplican en esta área y que a su vez garanticen una racional y eficaz utilización de las instalaciones. </w:t>
      </w:r>
    </w:p>
    <w:p w14:paraId="331E7F1F" w14:textId="4B0BCB44" w:rsidR="000D4962" w:rsidRPr="00BB1677" w:rsidRDefault="0089151D" w:rsidP="0089151D">
      <w:pPr>
        <w:rPr>
          <w:rFonts w:ascii="Arial" w:hAnsi="Arial" w:cs="Arial"/>
        </w:rPr>
      </w:pPr>
      <w:r w:rsidRPr="00BB1677">
        <w:rPr>
          <w:rFonts w:ascii="Arial" w:hAnsi="Arial" w:cs="Arial"/>
        </w:rPr>
        <w:t>A continuación, son señaladas las principales cláusulas y normas que se pueden utilizar para la elaboración del suministro:</w:t>
      </w:r>
      <w:bookmarkEnd w:id="13"/>
      <w:bookmarkEnd w:id="14"/>
    </w:p>
    <w:p w14:paraId="20DCA3B9" w14:textId="79490B27" w:rsidR="00F25AB7" w:rsidRPr="00BB1677" w:rsidRDefault="00F25AB7" w:rsidP="00F25AB7">
      <w:pPr>
        <w:numPr>
          <w:ilvl w:val="0"/>
          <w:numId w:val="5"/>
        </w:numPr>
        <w:tabs>
          <w:tab w:val="clear" w:pos="340"/>
          <w:tab w:val="num" w:pos="851"/>
        </w:tabs>
        <w:spacing w:before="120" w:after="0"/>
        <w:ind w:left="810" w:right="0"/>
        <w:rPr>
          <w:rFonts w:ascii="Arial" w:hAnsi="Arial" w:cs="Arial"/>
        </w:rPr>
      </w:pPr>
      <w:r w:rsidRPr="00BB1677">
        <w:rPr>
          <w:rFonts w:ascii="Arial" w:hAnsi="Arial" w:cs="Arial"/>
        </w:rPr>
        <w:t>NTSyCS</w:t>
      </w:r>
      <w:r w:rsidR="007E5C40">
        <w:rPr>
          <w:rFonts w:ascii="Arial" w:hAnsi="Arial" w:cs="Arial"/>
        </w:rPr>
        <w:t>:</w:t>
      </w:r>
      <w:r w:rsidR="008C5DA9" w:rsidRPr="00BB1677">
        <w:rPr>
          <w:rFonts w:ascii="Arial" w:hAnsi="Arial" w:cs="Arial"/>
        </w:rPr>
        <w:t xml:space="preserve"> </w:t>
      </w:r>
      <w:r w:rsidRPr="00BB1677">
        <w:rPr>
          <w:rFonts w:ascii="Arial" w:hAnsi="Arial" w:cs="Arial"/>
        </w:rPr>
        <w:t xml:space="preserve">“Norma </w:t>
      </w:r>
      <w:r w:rsidR="00FF2879" w:rsidRPr="00BB1677">
        <w:rPr>
          <w:rFonts w:ascii="Arial" w:hAnsi="Arial" w:cs="Arial"/>
        </w:rPr>
        <w:t>T</w:t>
      </w:r>
      <w:r w:rsidRPr="00BB1677">
        <w:rPr>
          <w:rFonts w:ascii="Arial" w:hAnsi="Arial" w:cs="Arial"/>
        </w:rPr>
        <w:t>écnica de Seguridad y Calidad de Servicio”, Comisión Nacional de Energía (CNE)</w:t>
      </w:r>
      <w:r w:rsidR="004376BF">
        <w:rPr>
          <w:rFonts w:ascii="Arial" w:hAnsi="Arial" w:cs="Arial"/>
        </w:rPr>
        <w:t>. Enero de 2025.</w:t>
      </w:r>
    </w:p>
    <w:p w14:paraId="17E76668" w14:textId="56BFE52D" w:rsidR="0071118D" w:rsidRDefault="001D527D" w:rsidP="0071118D">
      <w:pPr>
        <w:numPr>
          <w:ilvl w:val="0"/>
          <w:numId w:val="5"/>
        </w:numPr>
        <w:tabs>
          <w:tab w:val="clear" w:pos="340"/>
          <w:tab w:val="num" w:pos="851"/>
        </w:tabs>
        <w:spacing w:before="120" w:after="0"/>
        <w:ind w:left="810" w:right="0"/>
        <w:rPr>
          <w:rFonts w:ascii="Arial" w:hAnsi="Arial" w:cs="Arial"/>
        </w:rPr>
      </w:pPr>
      <w:r w:rsidRPr="00BB1677">
        <w:rPr>
          <w:rFonts w:ascii="Arial" w:hAnsi="Arial" w:cs="Arial"/>
        </w:rPr>
        <w:t>Anexo Técnico</w:t>
      </w:r>
      <w:r w:rsidR="004376BF">
        <w:rPr>
          <w:rFonts w:ascii="Arial" w:hAnsi="Arial" w:cs="Arial"/>
        </w:rPr>
        <w:t xml:space="preserve">: </w:t>
      </w:r>
      <w:r w:rsidRPr="00BB1677">
        <w:rPr>
          <w:rFonts w:ascii="Arial" w:hAnsi="Arial" w:cs="Arial"/>
        </w:rPr>
        <w:t>Exigencias Mínimas para el Diseño de Instalaciones de Transmisión.</w:t>
      </w:r>
    </w:p>
    <w:p w14:paraId="38BA412D" w14:textId="305E4CD3" w:rsidR="0071118D" w:rsidRPr="0071118D" w:rsidRDefault="00C0380E" w:rsidP="0071118D">
      <w:pPr>
        <w:numPr>
          <w:ilvl w:val="0"/>
          <w:numId w:val="5"/>
        </w:numPr>
        <w:tabs>
          <w:tab w:val="clear" w:pos="340"/>
          <w:tab w:val="num" w:pos="851"/>
        </w:tabs>
        <w:spacing w:before="120" w:after="0"/>
        <w:ind w:left="810" w:right="0"/>
        <w:rPr>
          <w:rFonts w:ascii="Arial" w:hAnsi="Arial" w:cs="Arial"/>
        </w:rPr>
      </w:pPr>
      <w:r w:rsidRPr="00C0380E">
        <w:rPr>
          <w:rFonts w:ascii="Arial" w:hAnsi="Arial"/>
          <w:lang w:val="es-CO"/>
        </w:rPr>
        <w:lastRenderedPageBreak/>
        <w:t xml:space="preserve">Anexo Técnico: Requisitos </w:t>
      </w:r>
      <w:r w:rsidR="004376BF">
        <w:rPr>
          <w:rFonts w:ascii="Arial" w:hAnsi="Arial"/>
          <w:lang w:val="es-CO"/>
        </w:rPr>
        <w:t>S</w:t>
      </w:r>
      <w:r w:rsidRPr="00C0380E">
        <w:rPr>
          <w:rFonts w:ascii="Arial" w:hAnsi="Arial"/>
          <w:lang w:val="es-CO"/>
        </w:rPr>
        <w:t xml:space="preserve">ísmicos para </w:t>
      </w:r>
      <w:r w:rsidR="004376BF">
        <w:rPr>
          <w:rFonts w:ascii="Arial" w:hAnsi="Arial"/>
          <w:lang w:val="es-CO"/>
        </w:rPr>
        <w:t>I</w:t>
      </w:r>
      <w:r w:rsidRPr="00C0380E">
        <w:rPr>
          <w:rFonts w:ascii="Arial" w:hAnsi="Arial"/>
          <w:lang w:val="es-CO"/>
        </w:rPr>
        <w:t xml:space="preserve">nstalaciones </w:t>
      </w:r>
      <w:r w:rsidR="004376BF">
        <w:rPr>
          <w:rFonts w:ascii="Arial" w:hAnsi="Arial"/>
          <w:lang w:val="es-CO"/>
        </w:rPr>
        <w:t>E</w:t>
      </w:r>
      <w:r w:rsidRPr="00C0380E">
        <w:rPr>
          <w:rFonts w:ascii="Arial" w:hAnsi="Arial"/>
          <w:lang w:val="es-CO"/>
        </w:rPr>
        <w:t xml:space="preserve">léctricas de </w:t>
      </w:r>
      <w:r w:rsidR="004376BF">
        <w:rPr>
          <w:rFonts w:ascii="Arial" w:hAnsi="Arial"/>
          <w:lang w:val="es-CO"/>
        </w:rPr>
        <w:t>A</w:t>
      </w:r>
      <w:r w:rsidRPr="00C0380E">
        <w:rPr>
          <w:rFonts w:ascii="Arial" w:hAnsi="Arial"/>
          <w:lang w:val="es-CO"/>
        </w:rPr>
        <w:t xml:space="preserve">lta </w:t>
      </w:r>
      <w:r w:rsidR="004376BF">
        <w:rPr>
          <w:rFonts w:ascii="Arial" w:hAnsi="Arial"/>
          <w:lang w:val="es-CO"/>
        </w:rPr>
        <w:t>T</w:t>
      </w:r>
      <w:r w:rsidRPr="00C0380E">
        <w:rPr>
          <w:rFonts w:ascii="Arial" w:hAnsi="Arial"/>
          <w:lang w:val="es-CO"/>
        </w:rPr>
        <w:t>ensión.</w:t>
      </w:r>
    </w:p>
    <w:p w14:paraId="6AB4C819" w14:textId="4C243608" w:rsidR="00F25AB7" w:rsidRPr="00BB1677" w:rsidRDefault="00F25AB7" w:rsidP="00F25AB7">
      <w:pPr>
        <w:numPr>
          <w:ilvl w:val="0"/>
          <w:numId w:val="5"/>
        </w:numPr>
        <w:tabs>
          <w:tab w:val="clear" w:pos="340"/>
          <w:tab w:val="num" w:pos="851"/>
        </w:tabs>
        <w:spacing w:before="120" w:after="0"/>
        <w:ind w:left="810" w:right="0"/>
        <w:rPr>
          <w:rFonts w:ascii="Arial" w:hAnsi="Arial" w:cs="Arial"/>
          <w:lang w:val="en-US"/>
        </w:rPr>
      </w:pPr>
      <w:bookmarkStart w:id="15" w:name="_Hlk189129204"/>
      <w:r w:rsidRPr="00BB1677">
        <w:rPr>
          <w:rFonts w:ascii="Arial" w:hAnsi="Arial" w:cs="Arial"/>
          <w:lang w:val="en-US"/>
        </w:rPr>
        <w:t>IEC 6</w:t>
      </w:r>
      <w:r w:rsidR="0089151D" w:rsidRPr="00BB1677">
        <w:rPr>
          <w:rFonts w:ascii="Arial" w:hAnsi="Arial" w:cs="Arial"/>
          <w:lang w:val="en-US"/>
        </w:rPr>
        <w:t>1</w:t>
      </w:r>
      <w:r w:rsidRPr="00BB1677">
        <w:rPr>
          <w:rFonts w:ascii="Arial" w:hAnsi="Arial" w:cs="Arial"/>
          <w:lang w:val="en-US"/>
        </w:rPr>
        <w:t>439</w:t>
      </w:r>
      <w:r w:rsidR="0089151D" w:rsidRPr="00BB1677">
        <w:rPr>
          <w:rFonts w:ascii="Arial" w:hAnsi="Arial" w:cs="Arial"/>
          <w:lang w:val="en-US"/>
        </w:rPr>
        <w:t xml:space="preserve"> (all parts).</w:t>
      </w:r>
    </w:p>
    <w:bookmarkEnd w:id="15"/>
    <w:p w14:paraId="4C59BB1B" w14:textId="5B99CCDB" w:rsidR="00366A08" w:rsidRPr="00BB1677" w:rsidRDefault="00366A08" w:rsidP="00A45311">
      <w:pPr>
        <w:numPr>
          <w:ilvl w:val="0"/>
          <w:numId w:val="5"/>
        </w:numPr>
        <w:tabs>
          <w:tab w:val="clear" w:pos="340"/>
          <w:tab w:val="num" w:pos="851"/>
        </w:tabs>
        <w:spacing w:before="120" w:after="0"/>
        <w:ind w:left="810" w:right="0"/>
        <w:rPr>
          <w:rFonts w:ascii="Arial" w:hAnsi="Arial" w:cs="Arial"/>
          <w:lang w:val="en-US"/>
        </w:rPr>
      </w:pPr>
      <w:r w:rsidRPr="00BB1677">
        <w:rPr>
          <w:rFonts w:ascii="Arial" w:hAnsi="Arial" w:cs="Arial"/>
          <w:lang w:val="en-US"/>
        </w:rPr>
        <w:t>IEC 60529</w:t>
      </w:r>
      <w:r w:rsidR="003141E9">
        <w:rPr>
          <w:rFonts w:ascii="Arial" w:hAnsi="Arial" w:cs="Arial"/>
          <w:lang w:val="en-US"/>
        </w:rPr>
        <w:t>:</w:t>
      </w:r>
      <w:r w:rsidR="0089151D" w:rsidRPr="00BB1677">
        <w:rPr>
          <w:rFonts w:ascii="Arial" w:hAnsi="Arial" w:cs="Arial"/>
          <w:lang w:val="en-US"/>
        </w:rPr>
        <w:t xml:space="preserve"> </w:t>
      </w:r>
      <w:r w:rsidRPr="00BB1677">
        <w:rPr>
          <w:rFonts w:ascii="Arial" w:hAnsi="Arial" w:cs="Arial"/>
          <w:lang w:val="en-US"/>
        </w:rPr>
        <w:t>Degrees of protection provided by enclosures (IP Code)</w:t>
      </w:r>
      <w:r w:rsidR="0089151D" w:rsidRPr="00BB1677">
        <w:rPr>
          <w:rFonts w:ascii="Arial" w:hAnsi="Arial" w:cs="Arial"/>
          <w:lang w:val="en-US"/>
        </w:rPr>
        <w:t>.</w:t>
      </w:r>
    </w:p>
    <w:p w14:paraId="4A13BAD7" w14:textId="6F7AAE51" w:rsidR="003B1ADC" w:rsidRPr="00BB1677" w:rsidRDefault="003B1ADC" w:rsidP="00A45311">
      <w:pPr>
        <w:numPr>
          <w:ilvl w:val="0"/>
          <w:numId w:val="5"/>
        </w:numPr>
        <w:tabs>
          <w:tab w:val="clear" w:pos="340"/>
          <w:tab w:val="num" w:pos="851"/>
        </w:tabs>
        <w:spacing w:before="120" w:after="0"/>
        <w:ind w:left="810" w:right="0"/>
        <w:rPr>
          <w:rFonts w:ascii="Arial" w:hAnsi="Arial" w:cs="Arial"/>
          <w:lang w:val="en-US"/>
        </w:rPr>
      </w:pPr>
      <w:r w:rsidRPr="00BB1677">
        <w:rPr>
          <w:rFonts w:ascii="Arial" w:hAnsi="Arial" w:cs="Arial"/>
          <w:lang w:val="en-US"/>
        </w:rPr>
        <w:t>IEC 60715</w:t>
      </w:r>
      <w:r w:rsidR="003141E9">
        <w:rPr>
          <w:rFonts w:ascii="Arial" w:hAnsi="Arial" w:cs="Arial"/>
          <w:lang w:val="en-US"/>
        </w:rPr>
        <w:t>:</w:t>
      </w:r>
      <w:r w:rsidR="0089151D" w:rsidRPr="00BB1677">
        <w:rPr>
          <w:rFonts w:ascii="Arial" w:hAnsi="Arial" w:cs="Arial"/>
          <w:lang w:val="en-US"/>
        </w:rPr>
        <w:t xml:space="preserve"> Dimensions of low-voltage switchgear and controlgear - Standardized mounting on rails for mechanical support of switchgear, controlgear and accessories.</w:t>
      </w:r>
    </w:p>
    <w:p w14:paraId="0414543C" w14:textId="49D731AB" w:rsidR="003B1ADC" w:rsidRPr="00BB1677" w:rsidRDefault="003B1ADC" w:rsidP="00A45311">
      <w:pPr>
        <w:numPr>
          <w:ilvl w:val="0"/>
          <w:numId w:val="5"/>
        </w:numPr>
        <w:tabs>
          <w:tab w:val="clear" w:pos="340"/>
          <w:tab w:val="num" w:pos="851"/>
        </w:tabs>
        <w:spacing w:before="120" w:after="0"/>
        <w:ind w:left="810" w:right="0"/>
        <w:rPr>
          <w:rFonts w:ascii="Arial" w:hAnsi="Arial" w:cs="Arial"/>
          <w:lang w:val="en-US"/>
        </w:rPr>
      </w:pPr>
      <w:r w:rsidRPr="00BB1677">
        <w:rPr>
          <w:rFonts w:ascii="Arial" w:hAnsi="Arial" w:cs="Arial"/>
          <w:lang w:val="en-US"/>
        </w:rPr>
        <w:t>IEC 60947</w:t>
      </w:r>
      <w:r w:rsidR="001D527D" w:rsidRPr="00BB1677">
        <w:rPr>
          <w:rFonts w:ascii="Arial" w:hAnsi="Arial" w:cs="Arial"/>
          <w:lang w:val="en-US"/>
        </w:rPr>
        <w:t xml:space="preserve"> (all parts).</w:t>
      </w:r>
    </w:p>
    <w:p w14:paraId="5342A726" w14:textId="17A38572" w:rsidR="003B1ADC" w:rsidRPr="00BB1677" w:rsidRDefault="003B1ADC" w:rsidP="00A45311">
      <w:pPr>
        <w:numPr>
          <w:ilvl w:val="0"/>
          <w:numId w:val="5"/>
        </w:numPr>
        <w:tabs>
          <w:tab w:val="clear" w:pos="340"/>
          <w:tab w:val="num" w:pos="851"/>
        </w:tabs>
        <w:spacing w:before="120" w:after="0"/>
        <w:ind w:left="810" w:right="0"/>
        <w:rPr>
          <w:rFonts w:ascii="Arial" w:hAnsi="Arial" w:cs="Arial"/>
          <w:lang w:val="en-US"/>
        </w:rPr>
      </w:pPr>
      <w:r w:rsidRPr="00BB1677">
        <w:rPr>
          <w:rFonts w:ascii="Arial" w:hAnsi="Arial" w:cs="Arial"/>
          <w:lang w:val="en-US"/>
        </w:rPr>
        <w:t>IEC 62262</w:t>
      </w:r>
      <w:r w:rsidR="003141E9">
        <w:rPr>
          <w:rFonts w:ascii="Arial" w:hAnsi="Arial" w:cs="Arial"/>
          <w:lang w:val="en-US"/>
        </w:rPr>
        <w:t>:</w:t>
      </w:r>
      <w:r w:rsidR="001D527D" w:rsidRPr="00BB1677">
        <w:rPr>
          <w:rFonts w:ascii="Arial" w:hAnsi="Arial" w:cs="Arial"/>
          <w:lang w:val="en-US"/>
        </w:rPr>
        <w:t xml:space="preserve"> </w:t>
      </w:r>
      <w:r w:rsidRPr="00BB1677">
        <w:rPr>
          <w:rFonts w:ascii="Arial" w:hAnsi="Arial" w:cs="Arial"/>
          <w:lang w:val="en-US"/>
        </w:rPr>
        <w:t>Degrees of protection provided by enclosures for electrical equipment against external mechanical impacts (IK code)</w:t>
      </w:r>
      <w:r w:rsidR="001D527D" w:rsidRPr="00BB1677">
        <w:rPr>
          <w:rFonts w:ascii="Arial" w:hAnsi="Arial" w:cs="Arial"/>
          <w:lang w:val="en-US"/>
        </w:rPr>
        <w:t>.</w:t>
      </w:r>
    </w:p>
    <w:p w14:paraId="0FECEC6A" w14:textId="66759848" w:rsidR="003B1ADC" w:rsidRPr="00BB1677" w:rsidRDefault="003B1ADC" w:rsidP="00A45311">
      <w:pPr>
        <w:numPr>
          <w:ilvl w:val="0"/>
          <w:numId w:val="5"/>
        </w:numPr>
        <w:tabs>
          <w:tab w:val="clear" w:pos="340"/>
          <w:tab w:val="num" w:pos="851"/>
        </w:tabs>
        <w:spacing w:before="120" w:after="0"/>
        <w:ind w:left="810" w:right="0"/>
        <w:rPr>
          <w:rFonts w:ascii="Arial" w:hAnsi="Arial" w:cs="Arial"/>
          <w:lang w:val="en-US"/>
        </w:rPr>
      </w:pPr>
      <w:r w:rsidRPr="00BB1677">
        <w:rPr>
          <w:rFonts w:ascii="Arial" w:hAnsi="Arial" w:cs="Arial"/>
          <w:lang w:val="en-US"/>
        </w:rPr>
        <w:t>IEC 60228</w:t>
      </w:r>
      <w:r w:rsidR="003141E9">
        <w:rPr>
          <w:rFonts w:ascii="Arial" w:hAnsi="Arial" w:cs="Arial"/>
          <w:lang w:val="en-US"/>
        </w:rPr>
        <w:t>:</w:t>
      </w:r>
      <w:r w:rsidR="001D527D" w:rsidRPr="00BB1677">
        <w:rPr>
          <w:rFonts w:ascii="Arial" w:hAnsi="Arial" w:cs="Arial"/>
          <w:lang w:val="en-US"/>
        </w:rPr>
        <w:t xml:space="preserve"> Conductors of insulated cables.</w:t>
      </w:r>
    </w:p>
    <w:p w14:paraId="124CD3E1" w14:textId="77777777" w:rsidR="00D87BC2" w:rsidRPr="00BB1677" w:rsidRDefault="003B1ADC" w:rsidP="003B1ADC">
      <w:pPr>
        <w:numPr>
          <w:ilvl w:val="0"/>
          <w:numId w:val="5"/>
        </w:numPr>
        <w:tabs>
          <w:tab w:val="clear" w:pos="340"/>
          <w:tab w:val="num" w:pos="851"/>
        </w:tabs>
        <w:spacing w:before="120" w:after="0"/>
        <w:ind w:left="810" w:right="0"/>
        <w:rPr>
          <w:rFonts w:ascii="Arial" w:hAnsi="Arial" w:cs="Arial"/>
        </w:rPr>
      </w:pPr>
      <w:r w:rsidRPr="00BB1677">
        <w:rPr>
          <w:rFonts w:ascii="Arial" w:hAnsi="Arial" w:cs="Arial"/>
        </w:rPr>
        <w:t>Pliegos Técnicos RIC</w:t>
      </w:r>
      <w:r w:rsidR="00D87BC2" w:rsidRPr="00BB1677">
        <w:rPr>
          <w:rFonts w:ascii="Arial" w:hAnsi="Arial" w:cs="Arial"/>
        </w:rPr>
        <w:t>-</w:t>
      </w:r>
      <w:r w:rsidRPr="00BB1677">
        <w:rPr>
          <w:rFonts w:ascii="Arial" w:hAnsi="Arial" w:cs="Arial"/>
        </w:rPr>
        <w:t>N02</w:t>
      </w:r>
    </w:p>
    <w:p w14:paraId="153F5A3E" w14:textId="7B1189AE" w:rsidR="00D87BC2" w:rsidRPr="00BB1677" w:rsidRDefault="00D87BC2" w:rsidP="00D87BC2">
      <w:pPr>
        <w:numPr>
          <w:ilvl w:val="0"/>
          <w:numId w:val="5"/>
        </w:numPr>
        <w:tabs>
          <w:tab w:val="clear" w:pos="340"/>
          <w:tab w:val="num" w:pos="851"/>
        </w:tabs>
        <w:spacing w:before="120" w:after="0"/>
        <w:ind w:left="810" w:right="0"/>
        <w:rPr>
          <w:rFonts w:ascii="Arial" w:hAnsi="Arial" w:cs="Arial"/>
        </w:rPr>
      </w:pPr>
      <w:r w:rsidRPr="00BB1677">
        <w:rPr>
          <w:rFonts w:ascii="Arial" w:hAnsi="Arial" w:cs="Arial"/>
        </w:rPr>
        <w:t>Pliegos Técnicos RIC-N04</w:t>
      </w:r>
    </w:p>
    <w:p w14:paraId="3A75ACB4" w14:textId="1093FA77" w:rsidR="00D87BC2" w:rsidRPr="00BB1677" w:rsidRDefault="00D87BC2" w:rsidP="00D87BC2">
      <w:pPr>
        <w:numPr>
          <w:ilvl w:val="0"/>
          <w:numId w:val="5"/>
        </w:numPr>
        <w:tabs>
          <w:tab w:val="clear" w:pos="340"/>
          <w:tab w:val="num" w:pos="851"/>
        </w:tabs>
        <w:spacing w:before="120" w:after="0"/>
        <w:ind w:left="810" w:right="0"/>
        <w:rPr>
          <w:rFonts w:ascii="Arial" w:hAnsi="Arial" w:cs="Arial"/>
        </w:rPr>
      </w:pPr>
      <w:r w:rsidRPr="00BB1677">
        <w:rPr>
          <w:rFonts w:ascii="Arial" w:hAnsi="Arial" w:cs="Arial"/>
        </w:rPr>
        <w:t>Pliegos Técnicos RIC-N06</w:t>
      </w:r>
    </w:p>
    <w:p w14:paraId="1A884B1D" w14:textId="77777777" w:rsidR="001D527D" w:rsidRPr="00BB1677" w:rsidRDefault="00D87BC2" w:rsidP="001D527D">
      <w:pPr>
        <w:numPr>
          <w:ilvl w:val="0"/>
          <w:numId w:val="5"/>
        </w:numPr>
        <w:tabs>
          <w:tab w:val="clear" w:pos="340"/>
          <w:tab w:val="num" w:pos="851"/>
        </w:tabs>
        <w:spacing w:before="120" w:after="0"/>
        <w:ind w:left="810" w:right="0"/>
        <w:rPr>
          <w:rFonts w:ascii="Arial" w:hAnsi="Arial" w:cs="Arial"/>
        </w:rPr>
      </w:pPr>
      <w:r w:rsidRPr="00BB1677">
        <w:rPr>
          <w:rFonts w:ascii="Arial" w:hAnsi="Arial" w:cs="Arial"/>
        </w:rPr>
        <w:t>Pliegos Técnicos RIC-N</w:t>
      </w:r>
      <w:r w:rsidR="003B1ADC" w:rsidRPr="00BB1677">
        <w:rPr>
          <w:rFonts w:ascii="Arial" w:hAnsi="Arial" w:cs="Arial"/>
        </w:rPr>
        <w:t>13</w:t>
      </w:r>
      <w:bookmarkStart w:id="16" w:name="_Hlk80955023"/>
    </w:p>
    <w:p w14:paraId="2449F181" w14:textId="3332378C" w:rsidR="00525AF7" w:rsidRDefault="00525AF7" w:rsidP="00A45311">
      <w:pPr>
        <w:numPr>
          <w:ilvl w:val="0"/>
          <w:numId w:val="5"/>
        </w:numPr>
        <w:tabs>
          <w:tab w:val="clear" w:pos="340"/>
          <w:tab w:val="num" w:pos="851"/>
        </w:tabs>
        <w:spacing w:before="120" w:after="0"/>
        <w:ind w:left="810" w:right="0"/>
        <w:rPr>
          <w:rFonts w:ascii="Arial" w:hAnsi="Arial" w:cs="Arial"/>
        </w:rPr>
      </w:pPr>
      <w:r w:rsidRPr="00BB1677">
        <w:rPr>
          <w:rFonts w:ascii="Arial" w:hAnsi="Arial" w:cs="Arial"/>
        </w:rPr>
        <w:t>Nch 2369</w:t>
      </w:r>
      <w:r w:rsidR="003141E9">
        <w:rPr>
          <w:rFonts w:ascii="Arial" w:hAnsi="Arial" w:cs="Arial"/>
        </w:rPr>
        <w:t>:</w:t>
      </w:r>
      <w:r w:rsidR="001D527D" w:rsidRPr="00BB1677">
        <w:rPr>
          <w:rFonts w:ascii="Arial" w:hAnsi="Arial" w:cs="Arial"/>
        </w:rPr>
        <w:t xml:space="preserve"> </w:t>
      </w:r>
      <w:r w:rsidRPr="00BB1677">
        <w:rPr>
          <w:rFonts w:ascii="Arial" w:hAnsi="Arial" w:cs="Arial"/>
        </w:rPr>
        <w:t>Diseño sísmico de estructuras e instalaciones industriales</w:t>
      </w:r>
      <w:r w:rsidR="00F615A3" w:rsidRPr="00BB1677">
        <w:rPr>
          <w:rFonts w:ascii="Arial" w:hAnsi="Arial" w:cs="Arial"/>
        </w:rPr>
        <w:t>.</w:t>
      </w:r>
    </w:p>
    <w:p w14:paraId="03304208" w14:textId="6D61D391" w:rsidR="00546A4D" w:rsidRPr="00546A4D" w:rsidRDefault="00546A4D" w:rsidP="00A45311">
      <w:pPr>
        <w:numPr>
          <w:ilvl w:val="0"/>
          <w:numId w:val="5"/>
        </w:numPr>
        <w:tabs>
          <w:tab w:val="clear" w:pos="340"/>
          <w:tab w:val="num" w:pos="851"/>
        </w:tabs>
        <w:spacing w:before="120" w:after="0"/>
        <w:ind w:left="810" w:right="0"/>
        <w:rPr>
          <w:rFonts w:ascii="Arial" w:hAnsi="Arial" w:cs="Arial"/>
          <w:lang w:val="en-US"/>
        </w:rPr>
      </w:pPr>
      <w:r w:rsidRPr="00313C05">
        <w:rPr>
          <w:rFonts w:ascii="Arial" w:hAnsi="Arial"/>
          <w:lang w:val="en-US"/>
        </w:rPr>
        <w:t>IEEE Std. 693</w:t>
      </w:r>
      <w:r>
        <w:rPr>
          <w:rFonts w:ascii="Arial" w:hAnsi="Arial"/>
          <w:lang w:val="en-US"/>
        </w:rPr>
        <w:t>:</w:t>
      </w:r>
      <w:r w:rsidRPr="00313C05">
        <w:rPr>
          <w:rFonts w:ascii="Arial" w:hAnsi="Arial"/>
          <w:lang w:val="en-US"/>
        </w:rPr>
        <w:t xml:space="preserve"> IEEE Recommended Practice for Seismic Design of Substations.</w:t>
      </w:r>
    </w:p>
    <w:p w14:paraId="13B6A77E" w14:textId="42C5A405" w:rsidR="00525AF7" w:rsidRPr="00BB1677" w:rsidRDefault="00525AF7" w:rsidP="00A45311">
      <w:pPr>
        <w:numPr>
          <w:ilvl w:val="0"/>
          <w:numId w:val="5"/>
        </w:numPr>
        <w:tabs>
          <w:tab w:val="clear" w:pos="340"/>
          <w:tab w:val="num" w:pos="851"/>
        </w:tabs>
        <w:spacing w:before="120" w:after="0"/>
        <w:ind w:left="810" w:right="0"/>
        <w:rPr>
          <w:rFonts w:ascii="Arial" w:hAnsi="Arial" w:cs="Arial"/>
        </w:rPr>
      </w:pPr>
      <w:r w:rsidRPr="00BB1677">
        <w:rPr>
          <w:rFonts w:ascii="Arial" w:hAnsi="Arial" w:cs="Arial"/>
        </w:rPr>
        <w:t>ETG-A.0.20</w:t>
      </w:r>
      <w:r w:rsidR="003141E9">
        <w:rPr>
          <w:rFonts w:ascii="Arial" w:hAnsi="Arial" w:cs="Arial"/>
        </w:rPr>
        <w:t>:</w:t>
      </w:r>
      <w:r w:rsidR="001D527D" w:rsidRPr="00BB1677">
        <w:rPr>
          <w:rFonts w:ascii="Arial" w:hAnsi="Arial" w:cs="Arial"/>
        </w:rPr>
        <w:t xml:space="preserve"> </w:t>
      </w:r>
      <w:r w:rsidRPr="00BB1677">
        <w:rPr>
          <w:rFonts w:ascii="Arial" w:hAnsi="Arial" w:cs="Arial"/>
        </w:rPr>
        <w:t>Especificaciones de Diseño Sísmico de Instalaciones Eléctricas de Alta Tensión</w:t>
      </w:r>
      <w:r w:rsidR="00C35A1A" w:rsidRPr="00BB1677">
        <w:rPr>
          <w:rFonts w:ascii="Arial" w:hAnsi="Arial" w:cs="Arial"/>
        </w:rPr>
        <w:t>.</w:t>
      </w:r>
    </w:p>
    <w:bookmarkEnd w:id="16"/>
    <w:p w14:paraId="7610C5D0" w14:textId="48960759" w:rsidR="000D4962" w:rsidRPr="00BB1677" w:rsidRDefault="000D4962" w:rsidP="00A45311">
      <w:pPr>
        <w:numPr>
          <w:ilvl w:val="0"/>
          <w:numId w:val="5"/>
        </w:numPr>
        <w:tabs>
          <w:tab w:val="clear" w:pos="340"/>
          <w:tab w:val="num" w:pos="851"/>
        </w:tabs>
        <w:spacing w:before="120" w:after="0"/>
        <w:ind w:left="810" w:right="0"/>
        <w:rPr>
          <w:rFonts w:ascii="Arial" w:hAnsi="Arial" w:cs="Arial"/>
          <w:lang w:val="en-US"/>
        </w:rPr>
      </w:pPr>
      <w:r w:rsidRPr="00BB1677">
        <w:rPr>
          <w:rFonts w:ascii="Arial" w:hAnsi="Arial" w:cs="Arial"/>
          <w:lang w:val="en-US"/>
        </w:rPr>
        <w:t>IEC 60297</w:t>
      </w:r>
      <w:r w:rsidR="001D527D" w:rsidRPr="00BB1677">
        <w:rPr>
          <w:rFonts w:ascii="Arial" w:hAnsi="Arial" w:cs="Arial"/>
          <w:lang w:val="en-US"/>
        </w:rPr>
        <w:t>-2</w:t>
      </w:r>
      <w:r w:rsidR="00AB473E">
        <w:rPr>
          <w:rFonts w:ascii="Arial" w:hAnsi="Arial" w:cs="Arial"/>
          <w:lang w:val="en-US"/>
        </w:rPr>
        <w:t>:</w:t>
      </w:r>
      <w:r w:rsidR="001D527D" w:rsidRPr="00BB1677">
        <w:rPr>
          <w:rFonts w:ascii="Arial" w:hAnsi="Arial" w:cs="Arial"/>
          <w:lang w:val="en-US"/>
        </w:rPr>
        <w:t xml:space="preserve"> </w:t>
      </w:r>
      <w:r w:rsidRPr="00BB1677">
        <w:rPr>
          <w:rFonts w:ascii="Arial" w:hAnsi="Arial" w:cs="Arial"/>
          <w:lang w:val="en-US"/>
        </w:rPr>
        <w:t>Mechanical structures for electronic equipment - Dimensions of mechanical structures of the 482,6 mm (19 in) series</w:t>
      </w:r>
      <w:r w:rsidR="001D527D" w:rsidRPr="00BB1677">
        <w:rPr>
          <w:rFonts w:ascii="Arial" w:hAnsi="Arial" w:cs="Arial"/>
          <w:lang w:val="en-US"/>
        </w:rPr>
        <w:t>.</w:t>
      </w:r>
    </w:p>
    <w:p w14:paraId="4CE73225" w14:textId="77777777" w:rsidR="001D527D" w:rsidRPr="00BB1677" w:rsidRDefault="001D527D" w:rsidP="001D527D">
      <w:pPr>
        <w:pStyle w:val="Prrafodelista"/>
        <w:ind w:left="340"/>
        <w:rPr>
          <w:rFonts w:ascii="Arial" w:hAnsi="Arial" w:cs="Arial"/>
        </w:rPr>
      </w:pPr>
      <w:bookmarkStart w:id="17" w:name="_Toc80953641"/>
      <w:bookmarkStart w:id="18" w:name="_Toc187932921"/>
      <w:bookmarkStart w:id="19" w:name="_Hlk80955045"/>
      <w:r w:rsidRPr="00BB1677">
        <w:rPr>
          <w:rFonts w:ascii="Arial" w:hAnsi="Arial" w:cs="Arial"/>
        </w:rPr>
        <w:t>En el caso de que el Fabricante no cumpla las normas que se indican o existan puntos no definidos por éstas, se aplicarán las normas usuales del Fabricante, citando en este caso en la oferta las normas utilizadas por el mismo, así como los puntos concretos en que se aplicarán estas normas y su diferencia con las requeridas, quedando a criterio de ENGIE su aprobación definitiva.</w:t>
      </w:r>
    </w:p>
    <w:p w14:paraId="6C9A48F6" w14:textId="77777777" w:rsidR="00F47AB6" w:rsidRPr="00BB1677" w:rsidRDefault="00F47AB6" w:rsidP="00F47AB6">
      <w:pPr>
        <w:pStyle w:val="Ttulo1"/>
        <w:jc w:val="left"/>
        <w:rPr>
          <w:rFonts w:cs="Arial"/>
          <w:lang w:eastAsia="es-CL"/>
        </w:rPr>
      </w:pPr>
      <w:bookmarkStart w:id="20" w:name="_Toc192595473"/>
      <w:r w:rsidRPr="00BB1677">
        <w:rPr>
          <w:rFonts w:cs="Arial"/>
          <w:lang w:eastAsia="es-CL"/>
        </w:rPr>
        <w:t>REFERENCIAS</w:t>
      </w:r>
      <w:bookmarkEnd w:id="17"/>
      <w:r w:rsidRPr="00BB1677">
        <w:rPr>
          <w:rFonts w:cs="Arial"/>
          <w:lang w:eastAsia="es-CL"/>
        </w:rPr>
        <w:t xml:space="preserve"> INTERNAS</w:t>
      </w:r>
      <w:bookmarkEnd w:id="18"/>
      <w:bookmarkEnd w:id="20"/>
    </w:p>
    <w:p w14:paraId="75EE02CB" w14:textId="77777777" w:rsidR="00F47AB6" w:rsidRPr="00BB1677" w:rsidRDefault="00F47AB6" w:rsidP="00F47AB6">
      <w:pPr>
        <w:rPr>
          <w:rFonts w:ascii="Arial" w:hAnsi="Arial" w:cs="Arial"/>
        </w:rPr>
      </w:pPr>
      <w:r w:rsidRPr="00BB1677">
        <w:rPr>
          <w:rFonts w:ascii="Arial" w:hAnsi="Arial" w:cs="Arial"/>
        </w:rPr>
        <w:t>Esta especificación técnica se complementa con los siguientes documentos del proyecto:</w:t>
      </w:r>
    </w:p>
    <w:tbl>
      <w:tblPr>
        <w:tblW w:w="5000" w:type="pct"/>
        <w:tblLayout w:type="fixed"/>
        <w:tblCellMar>
          <w:left w:w="70" w:type="dxa"/>
          <w:right w:w="70" w:type="dxa"/>
        </w:tblCellMar>
        <w:tblLook w:val="04A0" w:firstRow="1" w:lastRow="0" w:firstColumn="1" w:lastColumn="0" w:noHBand="0" w:noVBand="1"/>
      </w:tblPr>
      <w:tblGrid>
        <w:gridCol w:w="4111"/>
        <w:gridCol w:w="5293"/>
      </w:tblGrid>
      <w:tr w:rsidR="00F47AB6" w:rsidRPr="00BB1677" w14:paraId="6A0B8399" w14:textId="77777777" w:rsidTr="00FE7211">
        <w:trPr>
          <w:trHeight w:val="300"/>
        </w:trPr>
        <w:tc>
          <w:tcPr>
            <w:tcW w:w="2186" w:type="pct"/>
            <w:shd w:val="clear" w:color="auto" w:fill="auto"/>
            <w:noWrap/>
            <w:vAlign w:val="center"/>
          </w:tcPr>
          <w:p w14:paraId="46EE28A5" w14:textId="77777777" w:rsidR="00F47AB6" w:rsidRPr="00BB1677" w:rsidRDefault="00F47AB6" w:rsidP="00F47AB6">
            <w:pPr>
              <w:numPr>
                <w:ilvl w:val="0"/>
                <w:numId w:val="13"/>
              </w:numPr>
              <w:spacing w:before="0" w:after="0"/>
              <w:ind w:right="0"/>
              <w:contextualSpacing/>
              <w:jc w:val="left"/>
              <w:rPr>
                <w:rFonts w:ascii="Arial" w:hAnsi="Arial" w:cs="Arial"/>
                <w:szCs w:val="22"/>
                <w:lang w:val="es-MX" w:eastAsia="es-MX"/>
              </w:rPr>
            </w:pPr>
            <w:bookmarkStart w:id="21" w:name="_Hlk106337789"/>
            <w:r w:rsidRPr="00BB1677">
              <w:rPr>
                <w:rFonts w:ascii="Arial" w:hAnsi="Arial" w:cs="Arial"/>
                <w:szCs w:val="22"/>
              </w:rPr>
              <w:tab/>
              <w:t>ENG-OA-RON-SE-EL-EU-002</w:t>
            </w:r>
          </w:p>
        </w:tc>
        <w:tc>
          <w:tcPr>
            <w:tcW w:w="2814" w:type="pct"/>
            <w:shd w:val="clear" w:color="auto" w:fill="auto"/>
            <w:noWrap/>
            <w:vAlign w:val="center"/>
          </w:tcPr>
          <w:p w14:paraId="399A285E" w14:textId="77777777" w:rsidR="00F47AB6" w:rsidRPr="00BB1677" w:rsidRDefault="00F47AB6" w:rsidP="00FE7211">
            <w:pPr>
              <w:rPr>
                <w:rFonts w:ascii="Arial" w:hAnsi="Arial" w:cs="Arial"/>
                <w:b/>
                <w:color w:val="000000"/>
                <w:szCs w:val="22"/>
              </w:rPr>
            </w:pPr>
            <w:r w:rsidRPr="00BB1677">
              <w:rPr>
                <w:rFonts w:ascii="Arial" w:hAnsi="Arial" w:cs="Arial"/>
                <w:szCs w:val="22"/>
                <w:shd w:val="clear" w:color="auto" w:fill="FFFFFF"/>
                <w:lang w:val="pt-BR"/>
              </w:rPr>
              <w:t xml:space="preserve">Diagrama </w:t>
            </w:r>
            <w:r w:rsidRPr="00BB1677">
              <w:rPr>
                <w:rFonts w:ascii="Arial" w:hAnsi="Arial" w:cs="Arial"/>
                <w:szCs w:val="22"/>
                <w:shd w:val="clear" w:color="auto" w:fill="FFFFFF"/>
              </w:rPr>
              <w:t>Unilineal</w:t>
            </w:r>
            <w:r w:rsidRPr="00BB1677">
              <w:rPr>
                <w:rFonts w:ascii="Arial" w:hAnsi="Arial" w:cs="Arial"/>
                <w:szCs w:val="22"/>
                <w:shd w:val="clear" w:color="auto" w:fill="FFFFFF"/>
                <w:lang w:val="pt-BR"/>
              </w:rPr>
              <w:t xml:space="preserve"> Funcional 220 kV</w:t>
            </w:r>
          </w:p>
        </w:tc>
      </w:tr>
      <w:tr w:rsidR="00F47AB6" w:rsidRPr="00BB1677" w14:paraId="1EDFCAF9" w14:textId="77777777" w:rsidTr="00FE7211">
        <w:trPr>
          <w:trHeight w:val="300"/>
        </w:trPr>
        <w:tc>
          <w:tcPr>
            <w:tcW w:w="2186" w:type="pct"/>
            <w:shd w:val="clear" w:color="auto" w:fill="auto"/>
            <w:noWrap/>
            <w:vAlign w:val="center"/>
          </w:tcPr>
          <w:p w14:paraId="56C48289" w14:textId="77777777" w:rsidR="00F47AB6" w:rsidRPr="00BB1677" w:rsidRDefault="00F47AB6" w:rsidP="00F47AB6">
            <w:pPr>
              <w:numPr>
                <w:ilvl w:val="0"/>
                <w:numId w:val="13"/>
              </w:numPr>
              <w:spacing w:before="0" w:after="0"/>
              <w:ind w:right="0"/>
              <w:contextualSpacing/>
              <w:jc w:val="left"/>
              <w:rPr>
                <w:rFonts w:ascii="Arial" w:hAnsi="Arial" w:cs="Arial"/>
                <w:b/>
                <w:color w:val="000000"/>
                <w:szCs w:val="22"/>
              </w:rPr>
            </w:pPr>
            <w:r w:rsidRPr="00BB1677">
              <w:rPr>
                <w:rFonts w:ascii="Arial" w:hAnsi="Arial" w:cs="Arial"/>
                <w:szCs w:val="22"/>
              </w:rPr>
              <w:t>ENG-OA-RON-SE-EL-DI-001</w:t>
            </w:r>
          </w:p>
        </w:tc>
        <w:tc>
          <w:tcPr>
            <w:tcW w:w="2814" w:type="pct"/>
            <w:shd w:val="clear" w:color="auto" w:fill="auto"/>
            <w:noWrap/>
            <w:vAlign w:val="center"/>
          </w:tcPr>
          <w:p w14:paraId="4BD0A892" w14:textId="77777777" w:rsidR="00F47AB6" w:rsidRPr="00BB1677" w:rsidRDefault="00F47AB6" w:rsidP="00FE7211">
            <w:pPr>
              <w:rPr>
                <w:rFonts w:ascii="Arial" w:hAnsi="Arial" w:cs="Arial"/>
                <w:b/>
                <w:color w:val="000000"/>
                <w:szCs w:val="22"/>
              </w:rPr>
            </w:pPr>
            <w:r w:rsidRPr="00BB1677">
              <w:rPr>
                <w:rFonts w:ascii="Arial" w:hAnsi="Arial" w:cs="Arial"/>
                <w:szCs w:val="22"/>
                <w:shd w:val="clear" w:color="auto" w:fill="FFFFFF"/>
              </w:rPr>
              <w:t>Arquitectura de Control, Protección y Medida</w:t>
            </w:r>
          </w:p>
        </w:tc>
      </w:tr>
      <w:tr w:rsidR="00F47AB6" w:rsidRPr="00BB1677" w14:paraId="5070A7E5" w14:textId="77777777" w:rsidTr="00FE7211">
        <w:trPr>
          <w:trHeight w:val="300"/>
        </w:trPr>
        <w:tc>
          <w:tcPr>
            <w:tcW w:w="2186" w:type="pct"/>
            <w:shd w:val="clear" w:color="auto" w:fill="auto"/>
            <w:noWrap/>
            <w:vAlign w:val="center"/>
          </w:tcPr>
          <w:p w14:paraId="0A7A7572" w14:textId="77777777" w:rsidR="00F47AB6" w:rsidRPr="00BB1677" w:rsidRDefault="00F47AB6" w:rsidP="00F47AB6">
            <w:pPr>
              <w:numPr>
                <w:ilvl w:val="0"/>
                <w:numId w:val="13"/>
              </w:numPr>
              <w:spacing w:before="0" w:after="0"/>
              <w:ind w:right="0"/>
              <w:contextualSpacing/>
              <w:jc w:val="left"/>
              <w:rPr>
                <w:rFonts w:ascii="Arial" w:hAnsi="Arial" w:cs="Arial"/>
                <w:b/>
                <w:color w:val="000000"/>
                <w:szCs w:val="22"/>
              </w:rPr>
            </w:pPr>
            <w:r w:rsidRPr="00BB1677">
              <w:rPr>
                <w:rFonts w:ascii="Arial" w:hAnsi="Arial" w:cs="Arial"/>
                <w:color w:val="000000"/>
                <w:szCs w:val="22"/>
              </w:rPr>
              <w:t>ENG-OA-RON-SE-EL-ET-018</w:t>
            </w:r>
          </w:p>
        </w:tc>
        <w:tc>
          <w:tcPr>
            <w:tcW w:w="2814" w:type="pct"/>
            <w:shd w:val="clear" w:color="auto" w:fill="auto"/>
            <w:noWrap/>
            <w:vAlign w:val="center"/>
          </w:tcPr>
          <w:p w14:paraId="16F858BA" w14:textId="77777777" w:rsidR="00F47AB6" w:rsidRPr="00BB1677" w:rsidRDefault="00F47AB6" w:rsidP="00FE7211">
            <w:pPr>
              <w:rPr>
                <w:rFonts w:ascii="Arial" w:hAnsi="Arial" w:cs="Arial"/>
                <w:b/>
                <w:color w:val="000000"/>
                <w:szCs w:val="22"/>
              </w:rPr>
            </w:pPr>
            <w:r w:rsidRPr="00BB1677">
              <w:rPr>
                <w:rFonts w:ascii="Arial" w:hAnsi="Arial" w:cs="Arial"/>
                <w:szCs w:val="22"/>
                <w:shd w:val="clear" w:color="auto" w:fill="FFFFFF"/>
              </w:rPr>
              <w:t>Especificación Técnica Equipos Control, Protección y Medida.</w:t>
            </w:r>
          </w:p>
        </w:tc>
      </w:tr>
    </w:tbl>
    <w:p w14:paraId="01046108" w14:textId="38215373" w:rsidR="000D4962" w:rsidRPr="00BB1677" w:rsidRDefault="001D527D" w:rsidP="004376BF">
      <w:pPr>
        <w:pStyle w:val="Ttulo1"/>
        <w:jc w:val="both"/>
        <w:rPr>
          <w:rFonts w:cs="Arial"/>
        </w:rPr>
      </w:pPr>
      <w:bookmarkStart w:id="22" w:name="_Toc192595474"/>
      <w:bookmarkEnd w:id="19"/>
      <w:bookmarkEnd w:id="21"/>
      <w:r w:rsidRPr="00BB1677">
        <w:rPr>
          <w:rFonts w:cs="Arial"/>
        </w:rPr>
        <w:lastRenderedPageBreak/>
        <w:t>CARACTERÍSTICAS DE DISEÑO, FUNCIONALES Y CONSTRUCTIVAS</w:t>
      </w:r>
      <w:bookmarkEnd w:id="22"/>
    </w:p>
    <w:p w14:paraId="32706657" w14:textId="02ED7B6A" w:rsidR="001D527D" w:rsidRPr="00BB1677" w:rsidRDefault="001D527D" w:rsidP="004376BF">
      <w:pPr>
        <w:pStyle w:val="Ttulo2"/>
        <w:rPr>
          <w:rFonts w:cs="Arial"/>
        </w:rPr>
      </w:pPr>
      <w:bookmarkStart w:id="23" w:name="_Toc192595475"/>
      <w:r w:rsidRPr="00BB1677">
        <w:rPr>
          <w:rFonts w:cs="Arial"/>
        </w:rPr>
        <w:t>CARACTERÍSTICAS AMBIENTALES</w:t>
      </w:r>
      <w:bookmarkEnd w:id="23"/>
    </w:p>
    <w:p w14:paraId="530887B2" w14:textId="601A9EC8" w:rsidR="000D4962" w:rsidRPr="00BB1677" w:rsidRDefault="000B2BBF" w:rsidP="004376BF">
      <w:pPr>
        <w:keepNext/>
        <w:rPr>
          <w:rFonts w:ascii="Arial" w:hAnsi="Arial" w:cs="Arial"/>
        </w:rPr>
      </w:pPr>
      <w:r w:rsidRPr="00BB1677">
        <w:rPr>
          <w:rFonts w:ascii="Arial" w:hAnsi="Arial" w:cs="Arial"/>
        </w:rPr>
        <w:t>L</w:t>
      </w:r>
      <w:r w:rsidR="000D4962" w:rsidRPr="00BB1677">
        <w:rPr>
          <w:rFonts w:ascii="Arial" w:hAnsi="Arial" w:cs="Arial"/>
        </w:rPr>
        <w:t>os equipos asociados al sistema de control, protección y medida deberán ser suministrados para un correcto funcionamiento bajo las condiciones que se indican a continuación</w:t>
      </w:r>
      <w:r w:rsidR="00F74520" w:rsidRPr="00BB1677">
        <w:rPr>
          <w:rFonts w:ascii="Arial" w:hAnsi="Arial" w:cs="Arial"/>
        </w:rPr>
        <w:t>:</w:t>
      </w:r>
      <w:r w:rsidR="000D4962" w:rsidRPr="00BB1677">
        <w:rPr>
          <w:rFonts w:ascii="Arial" w:hAnsi="Arial" w:cs="Arial"/>
        </w:rPr>
        <w:t xml:space="preserve"> </w:t>
      </w:r>
    </w:p>
    <w:p w14:paraId="37BEB777" w14:textId="6EC87D64" w:rsidR="00A70AB1" w:rsidRPr="00BB1677" w:rsidRDefault="00A70AB1" w:rsidP="00A70AB1">
      <w:pPr>
        <w:pStyle w:val="Descripcin"/>
        <w:keepNext/>
        <w:rPr>
          <w:rFonts w:ascii="Arial" w:hAnsi="Arial" w:cs="Arial"/>
        </w:rPr>
      </w:pPr>
      <w:r w:rsidRPr="00BB1677">
        <w:rPr>
          <w:rFonts w:ascii="Arial" w:hAnsi="Arial" w:cs="Arial"/>
        </w:rPr>
        <w:t xml:space="preserve">Tabla </w:t>
      </w:r>
      <w:r w:rsidRPr="00BB1677">
        <w:rPr>
          <w:rFonts w:ascii="Arial" w:hAnsi="Arial" w:cs="Arial"/>
        </w:rPr>
        <w:fldChar w:fldCharType="begin"/>
      </w:r>
      <w:r w:rsidRPr="00BB1677">
        <w:rPr>
          <w:rFonts w:ascii="Arial" w:hAnsi="Arial" w:cs="Arial"/>
        </w:rPr>
        <w:instrText xml:space="preserve"> SEQ Tabla \* ARABIC </w:instrText>
      </w:r>
      <w:r w:rsidRPr="00BB1677">
        <w:rPr>
          <w:rFonts w:ascii="Arial" w:hAnsi="Arial" w:cs="Arial"/>
        </w:rPr>
        <w:fldChar w:fldCharType="separate"/>
      </w:r>
      <w:r w:rsidR="00820C42">
        <w:rPr>
          <w:rFonts w:ascii="Arial" w:hAnsi="Arial" w:cs="Arial"/>
          <w:noProof/>
        </w:rPr>
        <w:t>1</w:t>
      </w:r>
      <w:r w:rsidRPr="00BB1677">
        <w:rPr>
          <w:rFonts w:ascii="Arial" w:hAnsi="Arial" w:cs="Arial"/>
        </w:rPr>
        <w:fldChar w:fldCharType="end"/>
      </w:r>
      <w:r w:rsidRPr="00BB1677">
        <w:rPr>
          <w:rFonts w:ascii="Arial" w:hAnsi="Arial" w:cs="Arial"/>
        </w:rPr>
        <w:t>: Condiciones ambientales subestación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5"/>
        <w:gridCol w:w="2310"/>
      </w:tblGrid>
      <w:tr w:rsidR="00B6429C" w:rsidRPr="00BB1677" w14:paraId="17051A9B" w14:textId="77777777" w:rsidTr="00826F06">
        <w:trPr>
          <w:trHeight w:val="20"/>
          <w:tblHeader/>
          <w:jc w:val="center"/>
        </w:trPr>
        <w:tc>
          <w:tcPr>
            <w:tcW w:w="3634" w:type="pct"/>
            <w:shd w:val="clear" w:color="auto" w:fill="808080"/>
            <w:vAlign w:val="center"/>
          </w:tcPr>
          <w:p w14:paraId="5EB69A60" w14:textId="77777777" w:rsidR="00B6429C" w:rsidRPr="00BB1677" w:rsidRDefault="00B6429C" w:rsidP="00826F06">
            <w:pPr>
              <w:spacing w:before="120"/>
              <w:ind w:left="0"/>
              <w:jc w:val="center"/>
              <w:rPr>
                <w:rFonts w:ascii="Arial" w:hAnsi="Arial" w:cs="Arial"/>
                <w:b/>
                <w:bCs/>
                <w:iCs/>
                <w:color w:val="FFFFFF"/>
                <w:sz w:val="18"/>
              </w:rPr>
            </w:pPr>
            <w:r w:rsidRPr="00BB1677">
              <w:rPr>
                <w:rFonts w:ascii="Arial" w:hAnsi="Arial" w:cs="Arial"/>
                <w:b/>
                <w:bCs/>
                <w:iCs/>
                <w:color w:val="FFFFFF"/>
                <w:sz w:val="18"/>
              </w:rPr>
              <w:t>Característica</w:t>
            </w:r>
          </w:p>
        </w:tc>
        <w:tc>
          <w:tcPr>
            <w:tcW w:w="1366" w:type="pct"/>
            <w:shd w:val="clear" w:color="auto" w:fill="808080"/>
          </w:tcPr>
          <w:p w14:paraId="1E4D500F" w14:textId="77777777" w:rsidR="00B6429C" w:rsidRPr="00BB1677" w:rsidRDefault="00B6429C" w:rsidP="00826F06">
            <w:pPr>
              <w:spacing w:before="120"/>
              <w:ind w:left="39"/>
              <w:jc w:val="center"/>
              <w:rPr>
                <w:rFonts w:ascii="Arial" w:hAnsi="Arial" w:cs="Arial"/>
                <w:b/>
                <w:bCs/>
                <w:iCs/>
                <w:color w:val="FFFFFF"/>
                <w:sz w:val="18"/>
              </w:rPr>
            </w:pPr>
            <w:r w:rsidRPr="00BB1677">
              <w:rPr>
                <w:rFonts w:ascii="Arial" w:hAnsi="Arial" w:cs="Arial"/>
                <w:b/>
                <w:bCs/>
                <w:iCs/>
                <w:color w:val="FFFFFF"/>
                <w:sz w:val="18"/>
              </w:rPr>
              <w:t>Valor</w:t>
            </w:r>
          </w:p>
        </w:tc>
      </w:tr>
      <w:tr w:rsidR="00B6429C" w:rsidRPr="00BB1677" w14:paraId="4B19724E" w14:textId="77777777" w:rsidTr="008A16A0">
        <w:trPr>
          <w:trHeight w:val="114"/>
          <w:jc w:val="center"/>
        </w:trPr>
        <w:tc>
          <w:tcPr>
            <w:tcW w:w="3634" w:type="pct"/>
            <w:shd w:val="clear" w:color="auto" w:fill="FFFFFF"/>
            <w:vAlign w:val="center"/>
          </w:tcPr>
          <w:p w14:paraId="39DA66E7" w14:textId="77777777" w:rsidR="00B6429C" w:rsidRPr="00BB1677" w:rsidRDefault="00B6429C" w:rsidP="00826F06">
            <w:pPr>
              <w:widowControl w:val="0"/>
              <w:spacing w:line="360" w:lineRule="auto"/>
              <w:ind w:left="0"/>
              <w:jc w:val="left"/>
              <w:rPr>
                <w:rFonts w:ascii="Arial" w:hAnsi="Arial" w:cs="Arial"/>
                <w:sz w:val="18"/>
              </w:rPr>
            </w:pPr>
            <w:r w:rsidRPr="00BB1677">
              <w:rPr>
                <w:rFonts w:ascii="Arial" w:hAnsi="Arial" w:cs="Arial"/>
                <w:sz w:val="18"/>
              </w:rPr>
              <w:t>Altura máxima de la instalación sobre el nivel del mar</w:t>
            </w:r>
          </w:p>
        </w:tc>
        <w:tc>
          <w:tcPr>
            <w:tcW w:w="1366" w:type="pct"/>
            <w:shd w:val="clear" w:color="auto" w:fill="FFFFFF"/>
            <w:vAlign w:val="center"/>
          </w:tcPr>
          <w:p w14:paraId="0AAA8769" w14:textId="77777777" w:rsidR="00B6429C" w:rsidRPr="00BB1677" w:rsidRDefault="00B6429C" w:rsidP="00826F06">
            <w:pPr>
              <w:widowControl w:val="0"/>
              <w:spacing w:line="360" w:lineRule="auto"/>
              <w:ind w:left="39"/>
              <w:jc w:val="center"/>
              <w:rPr>
                <w:rFonts w:ascii="Arial" w:hAnsi="Arial" w:cs="Arial"/>
                <w:sz w:val="18"/>
              </w:rPr>
            </w:pPr>
            <w:r w:rsidRPr="00BB1677">
              <w:rPr>
                <w:rFonts w:ascii="Arial" w:hAnsi="Arial" w:cs="Arial"/>
                <w:sz w:val="18"/>
              </w:rPr>
              <w:t>900 m.s.n.m.</w:t>
            </w:r>
          </w:p>
        </w:tc>
      </w:tr>
      <w:tr w:rsidR="00B6429C" w:rsidRPr="00BB1677" w14:paraId="4C6F1233" w14:textId="77777777" w:rsidTr="00826F06">
        <w:trPr>
          <w:trHeight w:val="20"/>
          <w:jc w:val="center"/>
        </w:trPr>
        <w:tc>
          <w:tcPr>
            <w:tcW w:w="3634" w:type="pct"/>
            <w:shd w:val="clear" w:color="auto" w:fill="FFFFFF"/>
            <w:vAlign w:val="center"/>
          </w:tcPr>
          <w:p w14:paraId="2A42E5CA" w14:textId="77777777" w:rsidR="00B6429C" w:rsidRPr="00BB1677" w:rsidRDefault="00B6429C" w:rsidP="00826F06">
            <w:pPr>
              <w:widowControl w:val="0"/>
              <w:spacing w:line="360" w:lineRule="auto"/>
              <w:ind w:left="0"/>
              <w:jc w:val="left"/>
              <w:rPr>
                <w:rFonts w:ascii="Arial" w:hAnsi="Arial" w:cs="Arial"/>
                <w:sz w:val="18"/>
              </w:rPr>
            </w:pPr>
            <w:r w:rsidRPr="00BB1677">
              <w:rPr>
                <w:rFonts w:ascii="Arial" w:hAnsi="Arial" w:cs="Arial"/>
                <w:sz w:val="18"/>
              </w:rPr>
              <w:t>Temperatura máxima del aire ambiente</w:t>
            </w:r>
          </w:p>
        </w:tc>
        <w:tc>
          <w:tcPr>
            <w:tcW w:w="1366" w:type="pct"/>
            <w:shd w:val="clear" w:color="auto" w:fill="FFFFFF"/>
            <w:vAlign w:val="center"/>
          </w:tcPr>
          <w:p w14:paraId="63764CD9" w14:textId="77777777" w:rsidR="00B6429C" w:rsidRPr="00BB1677" w:rsidRDefault="00B6429C" w:rsidP="00826F06">
            <w:pPr>
              <w:widowControl w:val="0"/>
              <w:spacing w:line="360" w:lineRule="auto"/>
              <w:ind w:left="39"/>
              <w:jc w:val="center"/>
              <w:rPr>
                <w:rFonts w:ascii="Arial" w:hAnsi="Arial" w:cs="Arial"/>
                <w:sz w:val="18"/>
              </w:rPr>
            </w:pPr>
            <w:r w:rsidRPr="00BB1677">
              <w:rPr>
                <w:rFonts w:ascii="Arial" w:hAnsi="Arial" w:cs="Arial"/>
                <w:sz w:val="18"/>
              </w:rPr>
              <w:t>29°C</w:t>
            </w:r>
          </w:p>
        </w:tc>
      </w:tr>
      <w:tr w:rsidR="00B6429C" w:rsidRPr="00BB1677" w14:paraId="3F8CE0A1" w14:textId="77777777" w:rsidTr="00826F06">
        <w:trPr>
          <w:trHeight w:val="20"/>
          <w:jc w:val="center"/>
        </w:trPr>
        <w:tc>
          <w:tcPr>
            <w:tcW w:w="3634" w:type="pct"/>
            <w:shd w:val="clear" w:color="auto" w:fill="FFFFFF"/>
            <w:vAlign w:val="center"/>
          </w:tcPr>
          <w:p w14:paraId="5C1A018C" w14:textId="77777777" w:rsidR="00B6429C" w:rsidRPr="00BB1677" w:rsidRDefault="00B6429C" w:rsidP="00826F06">
            <w:pPr>
              <w:widowControl w:val="0"/>
              <w:spacing w:line="360" w:lineRule="auto"/>
              <w:ind w:left="0"/>
              <w:jc w:val="left"/>
              <w:rPr>
                <w:rFonts w:ascii="Arial" w:hAnsi="Arial" w:cs="Arial"/>
                <w:sz w:val="18"/>
              </w:rPr>
            </w:pPr>
            <w:r w:rsidRPr="00BB1677">
              <w:rPr>
                <w:rFonts w:ascii="Arial" w:hAnsi="Arial" w:cs="Arial"/>
                <w:sz w:val="18"/>
              </w:rPr>
              <w:t>Temperatura media del aire</w:t>
            </w:r>
          </w:p>
        </w:tc>
        <w:tc>
          <w:tcPr>
            <w:tcW w:w="1366" w:type="pct"/>
            <w:shd w:val="clear" w:color="auto" w:fill="FFFFFF"/>
            <w:vAlign w:val="center"/>
          </w:tcPr>
          <w:p w14:paraId="6CBA3B96" w14:textId="77777777" w:rsidR="00B6429C" w:rsidRPr="00BB1677" w:rsidRDefault="00B6429C" w:rsidP="00826F06">
            <w:pPr>
              <w:widowControl w:val="0"/>
              <w:spacing w:line="360" w:lineRule="auto"/>
              <w:ind w:left="39"/>
              <w:jc w:val="center"/>
              <w:rPr>
                <w:rFonts w:ascii="Arial" w:hAnsi="Arial" w:cs="Arial"/>
                <w:sz w:val="18"/>
                <w:highlight w:val="yellow"/>
              </w:rPr>
            </w:pPr>
            <w:r w:rsidRPr="00BB1677">
              <w:rPr>
                <w:rFonts w:ascii="Arial" w:hAnsi="Arial" w:cs="Arial"/>
                <w:sz w:val="18"/>
              </w:rPr>
              <w:t>17,5°C</w:t>
            </w:r>
          </w:p>
        </w:tc>
      </w:tr>
      <w:tr w:rsidR="00B6429C" w:rsidRPr="00BB1677" w14:paraId="6DB1C752" w14:textId="77777777" w:rsidTr="00826F06">
        <w:trPr>
          <w:trHeight w:val="20"/>
          <w:jc w:val="center"/>
        </w:trPr>
        <w:tc>
          <w:tcPr>
            <w:tcW w:w="3634" w:type="pct"/>
            <w:shd w:val="clear" w:color="auto" w:fill="FFFFFF"/>
            <w:vAlign w:val="center"/>
          </w:tcPr>
          <w:p w14:paraId="1A925323" w14:textId="77777777" w:rsidR="00B6429C" w:rsidRPr="00BB1677" w:rsidRDefault="00B6429C" w:rsidP="00826F06">
            <w:pPr>
              <w:widowControl w:val="0"/>
              <w:spacing w:line="360" w:lineRule="auto"/>
              <w:ind w:left="1134" w:hanging="1134"/>
              <w:jc w:val="left"/>
              <w:rPr>
                <w:rFonts w:ascii="Arial" w:hAnsi="Arial" w:cs="Arial"/>
                <w:sz w:val="18"/>
              </w:rPr>
            </w:pPr>
            <w:r w:rsidRPr="00BB1677">
              <w:rPr>
                <w:rFonts w:ascii="Arial" w:hAnsi="Arial" w:cs="Arial"/>
                <w:sz w:val="18"/>
              </w:rPr>
              <w:t>Temperatura mínima del aire ambiente</w:t>
            </w:r>
          </w:p>
        </w:tc>
        <w:tc>
          <w:tcPr>
            <w:tcW w:w="1366" w:type="pct"/>
            <w:shd w:val="clear" w:color="auto" w:fill="FFFFFF"/>
            <w:vAlign w:val="center"/>
          </w:tcPr>
          <w:p w14:paraId="7A8C2699" w14:textId="77777777" w:rsidR="00B6429C" w:rsidRPr="00BB1677" w:rsidRDefault="00B6429C" w:rsidP="00826F06">
            <w:pPr>
              <w:widowControl w:val="0"/>
              <w:spacing w:line="360" w:lineRule="auto"/>
              <w:ind w:left="39"/>
              <w:jc w:val="center"/>
              <w:rPr>
                <w:rFonts w:ascii="Arial" w:hAnsi="Arial" w:cs="Arial"/>
                <w:sz w:val="18"/>
              </w:rPr>
            </w:pPr>
            <w:r w:rsidRPr="00BB1677">
              <w:rPr>
                <w:rFonts w:ascii="Arial" w:hAnsi="Arial" w:cs="Arial"/>
                <w:sz w:val="18"/>
              </w:rPr>
              <w:t>-5°C</w:t>
            </w:r>
          </w:p>
        </w:tc>
      </w:tr>
      <w:tr w:rsidR="00B6429C" w:rsidRPr="00BB1677" w14:paraId="72377783" w14:textId="77777777" w:rsidTr="00826F06">
        <w:trPr>
          <w:trHeight w:val="20"/>
          <w:jc w:val="center"/>
        </w:trPr>
        <w:tc>
          <w:tcPr>
            <w:tcW w:w="3634" w:type="pct"/>
            <w:shd w:val="clear" w:color="auto" w:fill="FFFFFF"/>
            <w:vAlign w:val="center"/>
          </w:tcPr>
          <w:p w14:paraId="58388BD9" w14:textId="77777777" w:rsidR="00B6429C" w:rsidRPr="00BB1677" w:rsidRDefault="00B6429C" w:rsidP="00826F06">
            <w:pPr>
              <w:widowControl w:val="0"/>
              <w:spacing w:line="360" w:lineRule="auto"/>
              <w:ind w:left="0"/>
              <w:jc w:val="left"/>
              <w:rPr>
                <w:rFonts w:ascii="Arial" w:hAnsi="Arial" w:cs="Arial"/>
                <w:sz w:val="18"/>
              </w:rPr>
            </w:pPr>
            <w:r w:rsidRPr="00BB1677">
              <w:rPr>
                <w:rFonts w:ascii="Arial" w:hAnsi="Arial" w:cs="Arial"/>
                <w:sz w:val="18"/>
              </w:rPr>
              <w:t>Humedad relativa media</w:t>
            </w:r>
          </w:p>
        </w:tc>
        <w:tc>
          <w:tcPr>
            <w:tcW w:w="1366" w:type="pct"/>
            <w:shd w:val="clear" w:color="auto" w:fill="FFFFFF"/>
            <w:vAlign w:val="center"/>
          </w:tcPr>
          <w:p w14:paraId="0C59F5CD" w14:textId="77777777" w:rsidR="00B6429C" w:rsidRPr="00BB1677" w:rsidRDefault="00B6429C" w:rsidP="00826F06">
            <w:pPr>
              <w:widowControl w:val="0"/>
              <w:spacing w:line="360" w:lineRule="auto"/>
              <w:ind w:left="39"/>
              <w:jc w:val="center"/>
              <w:rPr>
                <w:rFonts w:ascii="Arial" w:hAnsi="Arial" w:cs="Arial"/>
                <w:sz w:val="18"/>
              </w:rPr>
            </w:pPr>
            <w:r w:rsidRPr="00BB1677">
              <w:rPr>
                <w:rFonts w:ascii="Arial" w:hAnsi="Arial" w:cs="Arial"/>
                <w:sz w:val="18"/>
              </w:rPr>
              <w:t>1% al 95%</w:t>
            </w:r>
          </w:p>
        </w:tc>
      </w:tr>
      <w:tr w:rsidR="00B6429C" w:rsidRPr="00BB1677" w14:paraId="5FB440CE" w14:textId="77777777" w:rsidTr="00826F06">
        <w:trPr>
          <w:trHeight w:val="20"/>
          <w:jc w:val="center"/>
        </w:trPr>
        <w:tc>
          <w:tcPr>
            <w:tcW w:w="3634" w:type="pct"/>
            <w:shd w:val="clear" w:color="auto" w:fill="auto"/>
            <w:vAlign w:val="center"/>
          </w:tcPr>
          <w:p w14:paraId="54F0C5B7" w14:textId="77777777" w:rsidR="00B6429C" w:rsidRPr="00BB1677" w:rsidRDefault="00B6429C" w:rsidP="00826F06">
            <w:pPr>
              <w:widowControl w:val="0"/>
              <w:spacing w:line="360" w:lineRule="auto"/>
              <w:ind w:left="0"/>
              <w:jc w:val="left"/>
              <w:rPr>
                <w:rFonts w:ascii="Arial" w:hAnsi="Arial" w:cs="Arial"/>
                <w:sz w:val="18"/>
              </w:rPr>
            </w:pPr>
            <w:r w:rsidRPr="00BB1677">
              <w:rPr>
                <w:rFonts w:ascii="Arial" w:hAnsi="Arial" w:cs="Arial"/>
                <w:sz w:val="18"/>
              </w:rPr>
              <w:t>Velocidad de viento máxima</w:t>
            </w:r>
          </w:p>
        </w:tc>
        <w:tc>
          <w:tcPr>
            <w:tcW w:w="1366" w:type="pct"/>
            <w:shd w:val="clear" w:color="auto" w:fill="auto"/>
            <w:vAlign w:val="center"/>
          </w:tcPr>
          <w:p w14:paraId="33DDD154" w14:textId="77777777" w:rsidR="00B6429C" w:rsidRPr="00BB1677" w:rsidRDefault="00B6429C" w:rsidP="00826F06">
            <w:pPr>
              <w:widowControl w:val="0"/>
              <w:spacing w:line="360" w:lineRule="auto"/>
              <w:ind w:left="39"/>
              <w:jc w:val="center"/>
              <w:rPr>
                <w:rFonts w:ascii="Arial" w:hAnsi="Arial" w:cs="Arial"/>
                <w:sz w:val="18"/>
              </w:rPr>
            </w:pPr>
            <w:r w:rsidRPr="00BB1677">
              <w:rPr>
                <w:rFonts w:ascii="Arial" w:hAnsi="Arial" w:cs="Arial"/>
                <w:sz w:val="18"/>
              </w:rPr>
              <w:t>100 km/h</w:t>
            </w:r>
          </w:p>
        </w:tc>
      </w:tr>
      <w:tr w:rsidR="00B6429C" w:rsidRPr="00BB1677" w14:paraId="6B0FC91F" w14:textId="77777777" w:rsidTr="00826F06">
        <w:trPr>
          <w:trHeight w:val="20"/>
          <w:jc w:val="center"/>
        </w:trPr>
        <w:tc>
          <w:tcPr>
            <w:tcW w:w="3634" w:type="pct"/>
            <w:shd w:val="clear" w:color="auto" w:fill="FFFFFF"/>
            <w:vAlign w:val="center"/>
          </w:tcPr>
          <w:p w14:paraId="21270F01" w14:textId="77777777" w:rsidR="00B6429C" w:rsidRPr="00BB1677" w:rsidRDefault="00B6429C" w:rsidP="00826F06">
            <w:pPr>
              <w:widowControl w:val="0"/>
              <w:spacing w:line="360" w:lineRule="auto"/>
              <w:ind w:left="0"/>
              <w:jc w:val="left"/>
              <w:rPr>
                <w:rFonts w:ascii="Arial" w:hAnsi="Arial" w:cs="Arial"/>
                <w:sz w:val="18"/>
              </w:rPr>
            </w:pPr>
            <w:r w:rsidRPr="00BB1677">
              <w:rPr>
                <w:rFonts w:ascii="Arial" w:hAnsi="Arial" w:cs="Arial"/>
                <w:sz w:val="18"/>
              </w:rPr>
              <w:t>Elevación de temperatura por radiación solar</w:t>
            </w:r>
          </w:p>
        </w:tc>
        <w:tc>
          <w:tcPr>
            <w:tcW w:w="1366" w:type="pct"/>
            <w:shd w:val="clear" w:color="auto" w:fill="FFFFFF"/>
            <w:vAlign w:val="center"/>
          </w:tcPr>
          <w:p w14:paraId="72776FFA" w14:textId="77777777" w:rsidR="00B6429C" w:rsidRPr="00BB1677" w:rsidRDefault="00B6429C" w:rsidP="00826F06">
            <w:pPr>
              <w:widowControl w:val="0"/>
              <w:spacing w:line="360" w:lineRule="auto"/>
              <w:ind w:left="39"/>
              <w:jc w:val="center"/>
              <w:rPr>
                <w:rFonts w:ascii="Arial" w:hAnsi="Arial" w:cs="Arial"/>
                <w:sz w:val="18"/>
              </w:rPr>
            </w:pPr>
            <w:r w:rsidRPr="00BB1677">
              <w:rPr>
                <w:rFonts w:ascii="Arial" w:hAnsi="Arial" w:cs="Arial"/>
                <w:sz w:val="18"/>
              </w:rPr>
              <w:t>15°K</w:t>
            </w:r>
          </w:p>
        </w:tc>
      </w:tr>
      <w:tr w:rsidR="00B6429C" w:rsidRPr="00BB1677" w14:paraId="54F8650B" w14:textId="77777777" w:rsidTr="00826F06">
        <w:trPr>
          <w:trHeight w:val="20"/>
          <w:jc w:val="center"/>
        </w:trPr>
        <w:tc>
          <w:tcPr>
            <w:tcW w:w="3634" w:type="pct"/>
            <w:shd w:val="clear" w:color="auto" w:fill="FFFFFF"/>
            <w:vAlign w:val="center"/>
          </w:tcPr>
          <w:p w14:paraId="57A39B7A" w14:textId="6379C831" w:rsidR="00B6429C" w:rsidRPr="00BB1677" w:rsidRDefault="00B6429C" w:rsidP="00826F06">
            <w:pPr>
              <w:widowControl w:val="0"/>
              <w:spacing w:line="360" w:lineRule="auto"/>
              <w:ind w:left="0"/>
              <w:jc w:val="left"/>
              <w:rPr>
                <w:rFonts w:ascii="Arial" w:hAnsi="Arial" w:cs="Arial"/>
                <w:sz w:val="18"/>
              </w:rPr>
            </w:pPr>
            <w:r w:rsidRPr="00BB1677">
              <w:rPr>
                <w:rFonts w:ascii="Arial" w:hAnsi="Arial" w:cs="Arial"/>
                <w:sz w:val="18"/>
              </w:rPr>
              <w:t>Condiciones sísmicas Nch. 2369</w:t>
            </w:r>
          </w:p>
        </w:tc>
        <w:tc>
          <w:tcPr>
            <w:tcW w:w="1366" w:type="pct"/>
            <w:shd w:val="clear" w:color="auto" w:fill="FFFFFF"/>
            <w:vAlign w:val="center"/>
          </w:tcPr>
          <w:p w14:paraId="3A9082D8" w14:textId="77777777" w:rsidR="00B6429C" w:rsidRPr="00BB1677" w:rsidRDefault="00B6429C" w:rsidP="00826F06">
            <w:pPr>
              <w:widowControl w:val="0"/>
              <w:spacing w:line="360" w:lineRule="auto"/>
              <w:ind w:left="39"/>
              <w:jc w:val="center"/>
              <w:rPr>
                <w:rFonts w:ascii="Arial" w:hAnsi="Arial" w:cs="Arial"/>
                <w:sz w:val="18"/>
                <w:highlight w:val="yellow"/>
              </w:rPr>
            </w:pPr>
            <w:r w:rsidRPr="00BB1677">
              <w:rPr>
                <w:rFonts w:ascii="Arial" w:hAnsi="Arial" w:cs="Arial"/>
                <w:sz w:val="18"/>
              </w:rPr>
              <w:t>(IEEE 693)</w:t>
            </w:r>
          </w:p>
        </w:tc>
      </w:tr>
      <w:tr w:rsidR="00B6429C" w:rsidRPr="00BB1677" w14:paraId="3BAEBB41" w14:textId="77777777" w:rsidTr="00826F06">
        <w:trPr>
          <w:trHeight w:val="20"/>
          <w:jc w:val="center"/>
        </w:trPr>
        <w:tc>
          <w:tcPr>
            <w:tcW w:w="3634" w:type="pct"/>
            <w:shd w:val="clear" w:color="auto" w:fill="FFFFFF"/>
            <w:vAlign w:val="center"/>
          </w:tcPr>
          <w:p w14:paraId="58494943" w14:textId="77777777" w:rsidR="00B6429C" w:rsidRPr="00BB1677" w:rsidRDefault="00B6429C" w:rsidP="00826F06">
            <w:pPr>
              <w:widowControl w:val="0"/>
              <w:spacing w:line="360" w:lineRule="auto"/>
              <w:ind w:left="0"/>
              <w:jc w:val="left"/>
              <w:rPr>
                <w:rFonts w:ascii="Arial" w:hAnsi="Arial" w:cs="Arial"/>
                <w:sz w:val="18"/>
              </w:rPr>
            </w:pPr>
            <w:r w:rsidRPr="00BB1677">
              <w:rPr>
                <w:rFonts w:ascii="Arial" w:hAnsi="Arial" w:cs="Arial"/>
                <w:sz w:val="18"/>
              </w:rPr>
              <w:t>Nivel de contaminación según IEC 815 – Equipo Primario</w:t>
            </w:r>
          </w:p>
        </w:tc>
        <w:tc>
          <w:tcPr>
            <w:tcW w:w="1366" w:type="pct"/>
            <w:shd w:val="clear" w:color="auto" w:fill="FFFFFF"/>
            <w:vAlign w:val="center"/>
          </w:tcPr>
          <w:p w14:paraId="0E8C6942" w14:textId="77777777" w:rsidR="00B6429C" w:rsidRPr="00BB1677" w:rsidRDefault="00B6429C" w:rsidP="00826F06">
            <w:pPr>
              <w:widowControl w:val="0"/>
              <w:spacing w:line="360" w:lineRule="auto"/>
              <w:ind w:left="39"/>
              <w:jc w:val="center"/>
              <w:rPr>
                <w:rFonts w:ascii="Arial" w:hAnsi="Arial" w:cs="Arial"/>
                <w:sz w:val="18"/>
                <w:highlight w:val="yellow"/>
              </w:rPr>
            </w:pPr>
            <w:r w:rsidRPr="00BB1677">
              <w:rPr>
                <w:rFonts w:ascii="Arial" w:hAnsi="Arial" w:cs="Arial"/>
                <w:sz w:val="18"/>
              </w:rPr>
              <w:t>e, 53,7 mm/kV</w:t>
            </w:r>
            <w:r w:rsidRPr="00BB1677">
              <w:rPr>
                <w:rFonts w:ascii="Arial" w:hAnsi="Arial" w:cs="Arial"/>
                <w:sz w:val="18"/>
                <w:vertAlign w:val="subscript"/>
              </w:rPr>
              <w:t>f-t</w:t>
            </w:r>
          </w:p>
        </w:tc>
      </w:tr>
      <w:tr w:rsidR="00B6429C" w:rsidRPr="00BB1677" w14:paraId="12A886A0" w14:textId="77777777" w:rsidTr="00826F06">
        <w:trPr>
          <w:trHeight w:val="20"/>
          <w:jc w:val="center"/>
        </w:trPr>
        <w:tc>
          <w:tcPr>
            <w:tcW w:w="3634" w:type="pct"/>
            <w:shd w:val="clear" w:color="auto" w:fill="FFFFFF"/>
            <w:vAlign w:val="center"/>
          </w:tcPr>
          <w:p w14:paraId="395281E2" w14:textId="77777777" w:rsidR="00B6429C" w:rsidRPr="00BB1677" w:rsidRDefault="00B6429C" w:rsidP="00826F06">
            <w:pPr>
              <w:widowControl w:val="0"/>
              <w:spacing w:line="360" w:lineRule="auto"/>
              <w:ind w:left="0"/>
              <w:jc w:val="left"/>
              <w:rPr>
                <w:rFonts w:ascii="Arial" w:hAnsi="Arial" w:cs="Arial"/>
                <w:sz w:val="18"/>
              </w:rPr>
            </w:pPr>
            <w:r w:rsidRPr="00BB1677">
              <w:rPr>
                <w:rFonts w:ascii="Arial" w:hAnsi="Arial" w:cs="Arial"/>
                <w:sz w:val="18"/>
              </w:rPr>
              <w:t>Nivel ceráunico</w:t>
            </w:r>
          </w:p>
        </w:tc>
        <w:tc>
          <w:tcPr>
            <w:tcW w:w="1366" w:type="pct"/>
            <w:shd w:val="clear" w:color="auto" w:fill="FFFFFF"/>
            <w:vAlign w:val="center"/>
          </w:tcPr>
          <w:p w14:paraId="2D4D89B4" w14:textId="47529593" w:rsidR="00B6429C" w:rsidRPr="00BB1677" w:rsidRDefault="00B6429C" w:rsidP="00826F06">
            <w:pPr>
              <w:widowControl w:val="0"/>
              <w:spacing w:line="360" w:lineRule="auto"/>
              <w:ind w:left="39"/>
              <w:jc w:val="center"/>
              <w:rPr>
                <w:rFonts w:ascii="Arial" w:hAnsi="Arial" w:cs="Arial"/>
                <w:sz w:val="18"/>
                <w:highlight w:val="yellow"/>
              </w:rPr>
            </w:pPr>
            <w:r w:rsidRPr="00BB1677">
              <w:rPr>
                <w:rFonts w:ascii="Arial" w:hAnsi="Arial" w:cs="Arial"/>
                <w:sz w:val="18"/>
              </w:rPr>
              <w:t>3 rayos/km</w:t>
            </w:r>
            <w:r w:rsidRPr="00BB1677">
              <w:rPr>
                <w:rFonts w:ascii="Arial" w:hAnsi="Arial" w:cs="Arial"/>
                <w:sz w:val="18"/>
                <w:vertAlign w:val="superscript"/>
              </w:rPr>
              <w:t>2</w:t>
            </w:r>
          </w:p>
        </w:tc>
      </w:tr>
    </w:tbl>
    <w:p w14:paraId="26D89FAC" w14:textId="28637EE5" w:rsidR="00A70AB1" w:rsidRPr="00BB1677" w:rsidRDefault="008A16A0" w:rsidP="0071118D">
      <w:pPr>
        <w:pStyle w:val="Ttulo2"/>
        <w:keepNext w:val="0"/>
        <w:widowControl w:val="0"/>
        <w:rPr>
          <w:rFonts w:cs="Arial"/>
        </w:rPr>
      </w:pPr>
      <w:bookmarkStart w:id="24" w:name="_Toc192595476"/>
      <w:r w:rsidRPr="00BB1677">
        <w:rPr>
          <w:rFonts w:cs="Arial"/>
        </w:rPr>
        <w:t>CARACTERÍSTICAS DE LA RED</w:t>
      </w:r>
      <w:bookmarkEnd w:id="24"/>
    </w:p>
    <w:p w14:paraId="5F7253D0" w14:textId="7D33F783" w:rsidR="00A70AB1" w:rsidRPr="00BB1677" w:rsidRDefault="00A70AB1" w:rsidP="0071118D">
      <w:pPr>
        <w:widowControl w:val="0"/>
        <w:rPr>
          <w:rFonts w:ascii="Arial" w:hAnsi="Arial" w:cs="Arial"/>
        </w:rPr>
      </w:pPr>
      <w:r w:rsidRPr="00BB1677">
        <w:rPr>
          <w:rFonts w:ascii="Arial" w:hAnsi="Arial" w:cs="Arial"/>
        </w:rPr>
        <w:t xml:space="preserve">Para el diseño se considerarán los siguientes parámetros eléctricos: </w:t>
      </w:r>
    </w:p>
    <w:p w14:paraId="40063398" w14:textId="1A2EF190" w:rsidR="00A70AB1" w:rsidRPr="00BB1677" w:rsidRDefault="00A70AB1" w:rsidP="0071118D">
      <w:pPr>
        <w:pStyle w:val="Descripcin"/>
        <w:widowControl w:val="0"/>
        <w:rPr>
          <w:rFonts w:ascii="Arial" w:hAnsi="Arial" w:cs="Arial"/>
        </w:rPr>
      </w:pPr>
      <w:bookmarkStart w:id="25" w:name="_Ref78501874"/>
      <w:r w:rsidRPr="00BB1677">
        <w:rPr>
          <w:rFonts w:ascii="Arial" w:hAnsi="Arial" w:cs="Arial"/>
        </w:rPr>
        <w:t xml:space="preserve">Tabla </w:t>
      </w:r>
      <w:r w:rsidRPr="00BB1677">
        <w:rPr>
          <w:rFonts w:ascii="Arial" w:hAnsi="Arial" w:cs="Arial"/>
        </w:rPr>
        <w:fldChar w:fldCharType="begin"/>
      </w:r>
      <w:r w:rsidRPr="00BB1677">
        <w:rPr>
          <w:rFonts w:ascii="Arial" w:hAnsi="Arial" w:cs="Arial"/>
        </w:rPr>
        <w:instrText xml:space="preserve"> SEQ Tabla \* ARABIC </w:instrText>
      </w:r>
      <w:r w:rsidRPr="00BB1677">
        <w:rPr>
          <w:rFonts w:ascii="Arial" w:hAnsi="Arial" w:cs="Arial"/>
        </w:rPr>
        <w:fldChar w:fldCharType="separate"/>
      </w:r>
      <w:r w:rsidR="00820C42">
        <w:rPr>
          <w:rFonts w:ascii="Arial" w:hAnsi="Arial" w:cs="Arial"/>
          <w:noProof/>
        </w:rPr>
        <w:t>2</w:t>
      </w:r>
      <w:r w:rsidRPr="00BB1677">
        <w:rPr>
          <w:rFonts w:ascii="Arial" w:hAnsi="Arial" w:cs="Arial"/>
        </w:rPr>
        <w:fldChar w:fldCharType="end"/>
      </w:r>
      <w:bookmarkEnd w:id="25"/>
      <w:r w:rsidRPr="00BB1677">
        <w:rPr>
          <w:rFonts w:ascii="Arial" w:hAnsi="Arial" w:cs="Arial"/>
        </w:rPr>
        <w:t>: Parámetros eléctricos considerados en el proyecto.</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B6429C" w:rsidRPr="00BB1677" w14:paraId="17DC11A1" w14:textId="77777777" w:rsidTr="00826F06">
        <w:trPr>
          <w:tblHeader/>
          <w:jc w:val="center"/>
        </w:trPr>
        <w:tc>
          <w:tcPr>
            <w:tcW w:w="3560" w:type="pct"/>
            <w:shd w:val="clear" w:color="auto" w:fill="808080"/>
          </w:tcPr>
          <w:p w14:paraId="6E0B88EE" w14:textId="77777777" w:rsidR="00B6429C" w:rsidRPr="00BB1677" w:rsidRDefault="00B6429C" w:rsidP="0071118D">
            <w:pPr>
              <w:widowControl w:val="0"/>
              <w:spacing w:before="120"/>
              <w:jc w:val="center"/>
              <w:rPr>
                <w:rFonts w:ascii="Arial" w:hAnsi="Arial" w:cs="Arial"/>
                <w:b/>
                <w:bCs/>
                <w:iCs/>
                <w:color w:val="FFFFFF"/>
                <w:sz w:val="18"/>
                <w:szCs w:val="18"/>
              </w:rPr>
            </w:pPr>
            <w:r w:rsidRPr="00BB1677">
              <w:rPr>
                <w:rFonts w:ascii="Arial" w:hAnsi="Arial" w:cs="Arial"/>
                <w:b/>
                <w:bCs/>
                <w:iCs/>
                <w:color w:val="FFFFFF"/>
                <w:sz w:val="18"/>
                <w:szCs w:val="18"/>
              </w:rPr>
              <w:t>Característica</w:t>
            </w:r>
          </w:p>
        </w:tc>
        <w:tc>
          <w:tcPr>
            <w:tcW w:w="1440" w:type="pct"/>
            <w:shd w:val="clear" w:color="auto" w:fill="808080"/>
          </w:tcPr>
          <w:p w14:paraId="4B9114E9" w14:textId="77777777" w:rsidR="00B6429C" w:rsidRPr="00BB1677" w:rsidRDefault="00B6429C" w:rsidP="0071118D">
            <w:pPr>
              <w:widowControl w:val="0"/>
              <w:spacing w:before="120"/>
              <w:ind w:left="0"/>
              <w:jc w:val="center"/>
              <w:rPr>
                <w:rFonts w:ascii="Arial" w:hAnsi="Arial" w:cs="Arial"/>
                <w:b/>
                <w:bCs/>
                <w:iCs/>
                <w:color w:val="FFFFFF"/>
                <w:sz w:val="18"/>
                <w:szCs w:val="18"/>
              </w:rPr>
            </w:pPr>
            <w:r w:rsidRPr="00BB1677">
              <w:rPr>
                <w:rFonts w:ascii="Arial" w:hAnsi="Arial" w:cs="Arial"/>
                <w:b/>
                <w:bCs/>
                <w:iCs/>
                <w:color w:val="FFFFFF"/>
                <w:sz w:val="18"/>
                <w:szCs w:val="18"/>
              </w:rPr>
              <w:t>Valor</w:t>
            </w:r>
          </w:p>
        </w:tc>
      </w:tr>
      <w:tr w:rsidR="00B6429C" w:rsidRPr="00BB1677" w14:paraId="14AC7ED6"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709CFEF0" w14:textId="77777777" w:rsidR="00B6429C" w:rsidRPr="00BB1677" w:rsidRDefault="00B6429C" w:rsidP="0071118D">
            <w:pPr>
              <w:widowControl w:val="0"/>
              <w:spacing w:line="276" w:lineRule="auto"/>
              <w:ind w:left="0"/>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Frecuencia (RPTD N°01)</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51ED38E5" w14:textId="77777777" w:rsidR="00B6429C" w:rsidRPr="00BB1677" w:rsidRDefault="00B6429C" w:rsidP="0071118D">
            <w:pPr>
              <w:widowControl w:val="0"/>
              <w:spacing w:line="276" w:lineRule="auto"/>
              <w:ind w:left="0"/>
              <w:jc w:val="center"/>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50 Hz</w:t>
            </w:r>
          </w:p>
        </w:tc>
      </w:tr>
      <w:tr w:rsidR="00B6429C" w:rsidRPr="00BB1677" w14:paraId="2AD07F67"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88AA2D2" w14:textId="77777777" w:rsidR="00B6429C" w:rsidRPr="00BB1677" w:rsidRDefault="00B6429C" w:rsidP="0071118D">
            <w:pPr>
              <w:widowControl w:val="0"/>
              <w:spacing w:line="276" w:lineRule="auto"/>
              <w:ind w:left="0"/>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Corriente asignada de cortocircuito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39952C47" w14:textId="77777777" w:rsidR="00B6429C" w:rsidRPr="00BB1677" w:rsidRDefault="00B6429C" w:rsidP="0071118D">
            <w:pPr>
              <w:widowControl w:val="0"/>
              <w:spacing w:line="276" w:lineRule="auto"/>
              <w:ind w:left="0"/>
              <w:jc w:val="center"/>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50 kA</w:t>
            </w:r>
          </w:p>
        </w:tc>
      </w:tr>
      <w:tr w:rsidR="00B6429C" w:rsidRPr="00BB1677" w14:paraId="61C04B60"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1BB46391" w14:textId="77777777" w:rsidR="00B6429C" w:rsidRPr="00BB1677" w:rsidRDefault="00B6429C" w:rsidP="0071118D">
            <w:pPr>
              <w:widowControl w:val="0"/>
              <w:spacing w:line="276" w:lineRule="auto"/>
              <w:ind w:left="0"/>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Tiempo de duración de cortocircuito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725C80A6" w14:textId="77777777" w:rsidR="00B6429C" w:rsidRPr="00BB1677" w:rsidRDefault="00B6429C" w:rsidP="0071118D">
            <w:pPr>
              <w:widowControl w:val="0"/>
              <w:spacing w:line="276" w:lineRule="auto"/>
              <w:ind w:left="0"/>
              <w:jc w:val="center"/>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1 s</w:t>
            </w:r>
          </w:p>
        </w:tc>
      </w:tr>
      <w:tr w:rsidR="00B6429C" w:rsidRPr="00BB1677" w14:paraId="79B0BED9"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29189172" w14:textId="77777777" w:rsidR="00B6429C" w:rsidRPr="00BB1677" w:rsidRDefault="00B6429C" w:rsidP="0071118D">
            <w:pPr>
              <w:widowControl w:val="0"/>
              <w:spacing w:line="276" w:lineRule="auto"/>
              <w:ind w:left="0"/>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Tensión nominal (RPTD N°01)</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E9087A6" w14:textId="77777777" w:rsidR="00B6429C" w:rsidRPr="00BB1677" w:rsidRDefault="00B6429C" w:rsidP="0071118D">
            <w:pPr>
              <w:widowControl w:val="0"/>
              <w:spacing w:line="276" w:lineRule="auto"/>
              <w:ind w:left="0"/>
              <w:jc w:val="center"/>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220 kV</w:t>
            </w:r>
          </w:p>
        </w:tc>
      </w:tr>
      <w:tr w:rsidR="00B6429C" w:rsidRPr="00BB1677" w14:paraId="75206C07"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0C9678FB" w14:textId="77777777" w:rsidR="00B6429C" w:rsidRPr="00BB1677" w:rsidRDefault="00B6429C" w:rsidP="0071118D">
            <w:pPr>
              <w:widowControl w:val="0"/>
              <w:spacing w:line="276" w:lineRule="auto"/>
              <w:ind w:left="0"/>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Tensión máxima del equipo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3ABE943" w14:textId="77777777" w:rsidR="00B6429C" w:rsidRPr="00BB1677" w:rsidRDefault="00B6429C" w:rsidP="0071118D">
            <w:pPr>
              <w:widowControl w:val="0"/>
              <w:spacing w:line="276" w:lineRule="auto"/>
              <w:ind w:left="0"/>
              <w:jc w:val="center"/>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245 kV</w:t>
            </w:r>
          </w:p>
        </w:tc>
      </w:tr>
      <w:tr w:rsidR="008A16A0" w:rsidRPr="00BB1677" w14:paraId="40F2DA91"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77DD4DB0" w14:textId="0C89AFDD" w:rsidR="008A16A0" w:rsidRPr="00BB1677" w:rsidRDefault="008A16A0" w:rsidP="0071118D">
            <w:pPr>
              <w:widowControl w:val="0"/>
              <w:spacing w:line="276" w:lineRule="auto"/>
              <w:ind w:left="0"/>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Tensión soportada a impulso tipo rayo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7FFA5098" w14:textId="77777777" w:rsidR="008A16A0" w:rsidRPr="00BB1677" w:rsidRDefault="008A16A0" w:rsidP="0071118D">
            <w:pPr>
              <w:widowControl w:val="0"/>
              <w:spacing w:line="276" w:lineRule="auto"/>
              <w:ind w:left="0"/>
              <w:jc w:val="center"/>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1050 kV</w:t>
            </w:r>
          </w:p>
        </w:tc>
      </w:tr>
      <w:tr w:rsidR="008A16A0" w:rsidRPr="00BB1677" w14:paraId="6A07631D"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FB7D68D" w14:textId="5927C73B" w:rsidR="008A16A0" w:rsidRPr="00BB1677" w:rsidRDefault="008A16A0" w:rsidP="008A16A0">
            <w:pPr>
              <w:keepNext/>
              <w:spacing w:line="276" w:lineRule="auto"/>
              <w:ind w:left="0"/>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lastRenderedPageBreak/>
              <w:t>Tensión soportada a frecuencia industrial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AAEABF4" w14:textId="77777777" w:rsidR="008A16A0" w:rsidRPr="00BB1677" w:rsidRDefault="008A16A0" w:rsidP="008A16A0">
            <w:pPr>
              <w:keepNext/>
              <w:spacing w:line="276" w:lineRule="auto"/>
              <w:ind w:left="0"/>
              <w:jc w:val="center"/>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460 kV</w:t>
            </w:r>
          </w:p>
        </w:tc>
      </w:tr>
      <w:tr w:rsidR="00B6429C" w:rsidRPr="00BB1677" w14:paraId="477B9B30" w14:textId="77777777" w:rsidTr="008A16A0">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8724792" w14:textId="77777777" w:rsidR="00B6429C" w:rsidRPr="00BB1677" w:rsidRDefault="00B6429C" w:rsidP="008A16A0">
            <w:pPr>
              <w:keepNext/>
              <w:spacing w:line="276" w:lineRule="auto"/>
              <w:ind w:left="0"/>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Tensión SSAA C.A.</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330856E" w14:textId="77777777" w:rsidR="00B6429C" w:rsidRPr="00BB1677" w:rsidRDefault="00B6429C" w:rsidP="008A16A0">
            <w:pPr>
              <w:keepNext/>
              <w:spacing w:line="276" w:lineRule="auto"/>
              <w:ind w:left="0"/>
              <w:jc w:val="center"/>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380/220 V</w:t>
            </w:r>
          </w:p>
        </w:tc>
      </w:tr>
      <w:tr w:rsidR="00B6429C" w:rsidRPr="00BB1677" w14:paraId="6DAA1653" w14:textId="77777777" w:rsidTr="008A16A0">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6BFD4C30" w14:textId="77777777" w:rsidR="00B6429C" w:rsidRPr="00BB1677" w:rsidRDefault="00B6429C" w:rsidP="008A16A0">
            <w:pPr>
              <w:keepNext/>
              <w:spacing w:line="276" w:lineRule="auto"/>
              <w:ind w:left="0"/>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Tensión SSAA C.C.</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6F60BFC7" w14:textId="77777777" w:rsidR="00B6429C" w:rsidRPr="00BB1677" w:rsidRDefault="00B6429C" w:rsidP="008A16A0">
            <w:pPr>
              <w:keepNext/>
              <w:spacing w:line="276" w:lineRule="auto"/>
              <w:ind w:left="0"/>
              <w:jc w:val="center"/>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110 V</w:t>
            </w:r>
          </w:p>
        </w:tc>
      </w:tr>
      <w:tr w:rsidR="008A16A0" w:rsidRPr="00BB1677" w14:paraId="3BA11B4D" w14:textId="77777777" w:rsidTr="008A16A0">
        <w:trPr>
          <w:trHeight w:val="299"/>
          <w:jc w:val="center"/>
        </w:trPr>
        <w:tc>
          <w:tcPr>
            <w:tcW w:w="5000" w:type="pct"/>
            <w:gridSpan w:val="2"/>
            <w:tcBorders>
              <w:top w:val="single" w:sz="4" w:space="0" w:color="auto"/>
              <w:left w:val="nil"/>
              <w:bottom w:val="nil"/>
              <w:right w:val="nil"/>
            </w:tcBorders>
            <w:shd w:val="clear" w:color="auto" w:fill="FFFFFF"/>
            <w:vAlign w:val="center"/>
          </w:tcPr>
          <w:p w14:paraId="6E3D2AD5" w14:textId="246568DB" w:rsidR="008A16A0" w:rsidRPr="00BB1677" w:rsidRDefault="008A16A0" w:rsidP="008A16A0">
            <w:pPr>
              <w:keepNext/>
              <w:spacing w:line="276" w:lineRule="auto"/>
              <w:ind w:left="0"/>
              <w:jc w:val="left"/>
              <w:rPr>
                <w:rStyle w:val="nfasis"/>
                <w:rFonts w:ascii="Arial" w:hAnsi="Arial" w:cs="Arial"/>
                <w:i w:val="0"/>
                <w:iCs w:val="0"/>
                <w:color w:val="000000"/>
                <w:sz w:val="18"/>
                <w:szCs w:val="18"/>
              </w:rPr>
            </w:pPr>
            <w:bookmarkStart w:id="26" w:name="_Hlk189057314"/>
            <w:bookmarkStart w:id="27" w:name="_Hlk189055536"/>
            <w:r w:rsidRPr="00BB1677">
              <w:rPr>
                <w:rFonts w:ascii="Arial" w:hAnsi="Arial" w:cs="Arial"/>
                <w:szCs w:val="22"/>
              </w:rPr>
              <w:t>*Valor a ser verificado con el estudio de coordinación de aislamiento</w:t>
            </w:r>
            <w:bookmarkEnd w:id="26"/>
            <w:r w:rsidRPr="00BB1677">
              <w:rPr>
                <w:rFonts w:ascii="Arial" w:hAnsi="Arial" w:cs="Arial"/>
                <w:szCs w:val="22"/>
              </w:rPr>
              <w:t>.</w:t>
            </w:r>
            <w:bookmarkEnd w:id="27"/>
          </w:p>
        </w:tc>
      </w:tr>
    </w:tbl>
    <w:p w14:paraId="7772A118" w14:textId="77777777" w:rsidR="004376BF" w:rsidRPr="00654259" w:rsidRDefault="004376BF" w:rsidP="004376BF">
      <w:pPr>
        <w:pStyle w:val="Ttulo2"/>
      </w:pPr>
      <w:bookmarkStart w:id="28" w:name="_Toc118907541"/>
      <w:bookmarkStart w:id="29" w:name="_Toc189053328"/>
      <w:bookmarkStart w:id="30" w:name="_Toc192593970"/>
      <w:bookmarkStart w:id="31" w:name="_Toc192595477"/>
      <w:r w:rsidRPr="00654259">
        <w:rPr>
          <w:caps w:val="0"/>
        </w:rPr>
        <w:t>DISEÑO SÍSMICO</w:t>
      </w:r>
      <w:bookmarkEnd w:id="29"/>
      <w:bookmarkEnd w:id="30"/>
      <w:bookmarkEnd w:id="31"/>
    </w:p>
    <w:p w14:paraId="46384317" w14:textId="2E8E4678" w:rsidR="004376BF" w:rsidRPr="004376BF" w:rsidRDefault="004376BF" w:rsidP="004376BF">
      <w:pPr>
        <w:rPr>
          <w:rFonts w:ascii="Arial" w:hAnsi="Arial" w:cs="Arial"/>
        </w:rPr>
      </w:pPr>
      <w:bookmarkStart w:id="32" w:name="_Hlk189057397"/>
      <w:r w:rsidRPr="004376BF">
        <w:rPr>
          <w:rFonts w:ascii="Arial" w:hAnsi="Arial" w:cs="Arial"/>
        </w:rPr>
        <w:t>El equipo deberá validarse sísmicamente según lo indicado en el Anexo Técnico “Requisitos Sísmicos para Instalaciones Eléctricas de Alta Tensión”.</w:t>
      </w:r>
      <w:bookmarkEnd w:id="32"/>
    </w:p>
    <w:p w14:paraId="019A930C" w14:textId="2BED35DE" w:rsidR="0059736D" w:rsidRPr="00BB1677" w:rsidRDefault="00605C09" w:rsidP="00605C09">
      <w:pPr>
        <w:pStyle w:val="Ttulo2"/>
        <w:rPr>
          <w:rFonts w:cs="Arial"/>
        </w:rPr>
      </w:pPr>
      <w:bookmarkStart w:id="33" w:name="_Toc192595478"/>
      <w:r w:rsidRPr="00BB1677">
        <w:rPr>
          <w:rFonts w:cs="Arial"/>
        </w:rPr>
        <w:t>CARACTERÍSTICAS PARTICULARES</w:t>
      </w:r>
      <w:bookmarkEnd w:id="33"/>
    </w:p>
    <w:p w14:paraId="26575896" w14:textId="7DECE965" w:rsidR="0059736D" w:rsidRPr="00BB1677" w:rsidRDefault="0059736D" w:rsidP="0059736D">
      <w:pPr>
        <w:rPr>
          <w:rFonts w:ascii="Arial" w:hAnsi="Arial" w:cs="Arial"/>
        </w:rPr>
      </w:pPr>
      <w:r w:rsidRPr="00BB1677">
        <w:rPr>
          <w:rFonts w:ascii="Arial" w:hAnsi="Arial" w:cs="Arial"/>
        </w:rPr>
        <w:t>Para el agrupamiento de señales de cada paño se diseñarán cajas de agrupamiento de señales con las características indicadas a continuación:</w:t>
      </w:r>
    </w:p>
    <w:p w14:paraId="7FEE3F67" w14:textId="2B0BC6BD" w:rsidR="0059736D" w:rsidRPr="00BB1677" w:rsidRDefault="0059736D" w:rsidP="0059736D">
      <w:pPr>
        <w:rPr>
          <w:rFonts w:ascii="Arial" w:hAnsi="Arial" w:cs="Arial"/>
        </w:rPr>
      </w:pPr>
      <w:r w:rsidRPr="00BB1677">
        <w:rPr>
          <w:rFonts w:ascii="Arial" w:hAnsi="Arial" w:cs="Arial"/>
        </w:rPr>
        <w:t xml:space="preserve">Las cajas de agrupamiento de señales se suministrarán con borneras de paso para todas las señales </w:t>
      </w:r>
      <w:r w:rsidR="004C4CE3" w:rsidRPr="00BB1677">
        <w:rPr>
          <w:rFonts w:ascii="Arial" w:hAnsi="Arial" w:cs="Arial"/>
        </w:rPr>
        <w:t>de los equipos de patio</w:t>
      </w:r>
      <w:r w:rsidRPr="00BB1677">
        <w:rPr>
          <w:rFonts w:ascii="Arial" w:hAnsi="Arial" w:cs="Arial"/>
        </w:rPr>
        <w:t>. Los bornes deben ser apropiados para cable de máximo 10 AWG, y dispuestos de tal forma que permitan colocar puentes metálicos. El suministro asociado al cableado interno deberá incluir los accesorios de los bornes como los son puentes metálicos, peines, topes, separadores e indicación de numeración.</w:t>
      </w:r>
    </w:p>
    <w:p w14:paraId="720350DB" w14:textId="77777777" w:rsidR="0059736D" w:rsidRPr="00BB1677" w:rsidRDefault="0059736D" w:rsidP="0059736D">
      <w:pPr>
        <w:rPr>
          <w:rFonts w:ascii="Arial" w:hAnsi="Arial" w:cs="Arial"/>
        </w:rPr>
      </w:pPr>
      <w:r w:rsidRPr="00BB1677">
        <w:rPr>
          <w:rFonts w:ascii="Arial" w:hAnsi="Arial" w:cs="Arial"/>
        </w:rPr>
        <w:t>Todo el cableado interno de la caja de agrupamiento deberá contar con marquillas origen - destino indicando plenamente cada punto de conexión.</w:t>
      </w:r>
    </w:p>
    <w:p w14:paraId="0441E284" w14:textId="43ED7D94" w:rsidR="0059736D" w:rsidRPr="00BB1677" w:rsidRDefault="0059736D" w:rsidP="0059736D">
      <w:pPr>
        <w:rPr>
          <w:rFonts w:ascii="Arial" w:hAnsi="Arial" w:cs="Arial"/>
        </w:rPr>
      </w:pPr>
      <w:r w:rsidRPr="00BB1677">
        <w:rPr>
          <w:rFonts w:ascii="Arial" w:hAnsi="Arial" w:cs="Arial"/>
        </w:rPr>
        <w:t>Las cajas de agrupamiento</w:t>
      </w:r>
      <w:r w:rsidR="004C4CE3" w:rsidRPr="00BB1677">
        <w:rPr>
          <w:rFonts w:ascii="Arial" w:hAnsi="Arial" w:cs="Arial"/>
        </w:rPr>
        <w:t xml:space="preserve"> de señales</w:t>
      </w:r>
      <w:r w:rsidRPr="00BB1677">
        <w:rPr>
          <w:rFonts w:ascii="Arial" w:hAnsi="Arial" w:cs="Arial"/>
        </w:rPr>
        <w:t xml:space="preserve"> usadas debe</w:t>
      </w:r>
      <w:r w:rsidR="004C4CE3" w:rsidRPr="00BB1677">
        <w:rPr>
          <w:rFonts w:ascii="Arial" w:hAnsi="Arial" w:cs="Arial"/>
        </w:rPr>
        <w:t>n</w:t>
      </w:r>
      <w:r w:rsidRPr="00BB1677">
        <w:rPr>
          <w:rFonts w:ascii="Arial" w:hAnsi="Arial" w:cs="Arial"/>
        </w:rPr>
        <w:t xml:space="preserve"> ser de construcción adecuada para resistir las condiciones ambientales e impedir la entrada de humedad o líquido en su interior. Del mismo modo, las cajas de agrupamiento deberán tener las características de sello adecuado cuando se usen en lugares en que haya gran cantidad de polvo en suspensión. Deberán contar con grado de protección IP </w:t>
      </w:r>
      <w:r w:rsidR="004C4CE3" w:rsidRPr="00BB1677">
        <w:rPr>
          <w:rFonts w:ascii="Arial" w:hAnsi="Arial" w:cs="Arial"/>
        </w:rPr>
        <w:t>6</w:t>
      </w:r>
      <w:r w:rsidRPr="00BB1677">
        <w:rPr>
          <w:rFonts w:ascii="Arial" w:hAnsi="Arial" w:cs="Arial"/>
        </w:rPr>
        <w:t>6 para exterior de acuerdo a norma IEC.</w:t>
      </w:r>
    </w:p>
    <w:p w14:paraId="62FD51B6" w14:textId="3B09AD68" w:rsidR="00E11716" w:rsidRPr="00BB1677" w:rsidRDefault="0059736D" w:rsidP="00C218FF">
      <w:pPr>
        <w:rPr>
          <w:rFonts w:ascii="Arial" w:hAnsi="Arial" w:cs="Arial"/>
        </w:rPr>
      </w:pPr>
      <w:r w:rsidRPr="00BB1677">
        <w:rPr>
          <w:rFonts w:ascii="Arial" w:hAnsi="Arial" w:cs="Arial"/>
        </w:rPr>
        <w:t xml:space="preserve">Las cajas deberán contar con un calefactor controlado por un </w:t>
      </w:r>
      <w:r w:rsidR="004C4CE3" w:rsidRPr="00BB1677">
        <w:rPr>
          <w:rFonts w:ascii="Arial" w:hAnsi="Arial" w:cs="Arial"/>
        </w:rPr>
        <w:t>higrotermo</w:t>
      </w:r>
      <w:r w:rsidRPr="00BB1677">
        <w:rPr>
          <w:rFonts w:ascii="Arial" w:hAnsi="Arial" w:cs="Arial"/>
        </w:rPr>
        <w:t>, y el correspondiente interruptor termomagnético para alimentar el circuito, iluminación de bajo consumo accionada por un switch final de carrera en puerta del tablero.</w:t>
      </w:r>
    </w:p>
    <w:p w14:paraId="7F87CDCC" w14:textId="77777777" w:rsidR="00D87BC2" w:rsidRPr="00BB1677" w:rsidRDefault="00D87BC2" w:rsidP="00C218FF">
      <w:pPr>
        <w:rPr>
          <w:rFonts w:ascii="Arial" w:hAnsi="Arial" w:cs="Arial"/>
        </w:rPr>
      </w:pPr>
    </w:p>
    <w:p w14:paraId="7294BE62" w14:textId="23210B21" w:rsidR="00D009D3" w:rsidRPr="00BB1677" w:rsidRDefault="00D009D3" w:rsidP="00D009D3">
      <w:pPr>
        <w:pStyle w:val="Ttulo3"/>
        <w:rPr>
          <w:rFonts w:cs="Arial"/>
        </w:rPr>
      </w:pPr>
      <w:bookmarkStart w:id="34" w:name="_Toc192595479"/>
      <w:r w:rsidRPr="00BB1677">
        <w:rPr>
          <w:rFonts w:cs="Arial"/>
        </w:rPr>
        <w:t>Identificación de equipos</w:t>
      </w:r>
      <w:bookmarkEnd w:id="34"/>
    </w:p>
    <w:p w14:paraId="40684ABD" w14:textId="2BBE1FB7" w:rsidR="00D009D3" w:rsidRPr="00BB1677" w:rsidRDefault="00D009D3" w:rsidP="00D009D3">
      <w:pPr>
        <w:rPr>
          <w:rFonts w:ascii="Arial" w:hAnsi="Arial" w:cs="Arial"/>
        </w:rPr>
      </w:pPr>
      <w:r w:rsidRPr="00BB1677">
        <w:rPr>
          <w:rFonts w:ascii="Arial" w:hAnsi="Arial" w:cs="Arial"/>
        </w:rPr>
        <w:t>El equipo debe tener una placa de características, de acero inoxidable, con caracteres troquelados y que como mínimo contenga los siguientes datos:</w:t>
      </w:r>
    </w:p>
    <w:p w14:paraId="7C0813E4" w14:textId="649D61C7" w:rsidR="00D009D3" w:rsidRPr="00BB1677" w:rsidRDefault="00D009D3" w:rsidP="00D009D3">
      <w:pPr>
        <w:pStyle w:val="Prrafodelista"/>
        <w:numPr>
          <w:ilvl w:val="0"/>
          <w:numId w:val="15"/>
        </w:numPr>
        <w:spacing w:before="0" w:after="200"/>
        <w:ind w:right="0"/>
        <w:contextualSpacing/>
        <w:jc w:val="left"/>
        <w:rPr>
          <w:rFonts w:ascii="Arial" w:hAnsi="Arial" w:cs="Arial"/>
        </w:rPr>
      </w:pPr>
      <w:r w:rsidRPr="00BB1677">
        <w:rPr>
          <w:rFonts w:ascii="Arial" w:hAnsi="Arial" w:cs="Arial"/>
        </w:rPr>
        <w:t>Nombre del Fabricante y modelo.</w:t>
      </w:r>
    </w:p>
    <w:p w14:paraId="5CF00CDC" w14:textId="0DA5A879" w:rsidR="00D009D3" w:rsidRPr="00BB1677" w:rsidRDefault="00D009D3" w:rsidP="00D009D3">
      <w:pPr>
        <w:pStyle w:val="Prrafodelista"/>
        <w:numPr>
          <w:ilvl w:val="0"/>
          <w:numId w:val="15"/>
        </w:numPr>
        <w:spacing w:before="0" w:after="200"/>
        <w:ind w:right="0"/>
        <w:contextualSpacing/>
        <w:jc w:val="left"/>
        <w:rPr>
          <w:rFonts w:ascii="Arial" w:hAnsi="Arial" w:cs="Arial"/>
        </w:rPr>
      </w:pPr>
      <w:r w:rsidRPr="00BB1677">
        <w:rPr>
          <w:rFonts w:ascii="Arial" w:hAnsi="Arial" w:cs="Arial"/>
        </w:rPr>
        <w:t>Número de serie.</w:t>
      </w:r>
    </w:p>
    <w:p w14:paraId="002A37A8" w14:textId="23D09366" w:rsidR="00D009D3" w:rsidRPr="00BB1677" w:rsidRDefault="00D009D3" w:rsidP="00D009D3">
      <w:pPr>
        <w:pStyle w:val="Prrafodelista"/>
        <w:numPr>
          <w:ilvl w:val="0"/>
          <w:numId w:val="15"/>
        </w:numPr>
        <w:spacing w:before="0" w:after="200"/>
        <w:ind w:right="0"/>
        <w:contextualSpacing/>
        <w:jc w:val="left"/>
        <w:rPr>
          <w:rFonts w:ascii="Arial" w:hAnsi="Arial" w:cs="Arial"/>
        </w:rPr>
      </w:pPr>
      <w:r w:rsidRPr="00BB1677">
        <w:rPr>
          <w:rFonts w:ascii="Arial" w:hAnsi="Arial" w:cs="Arial"/>
        </w:rPr>
        <w:t>Grado de protección (IP)</w:t>
      </w:r>
    </w:p>
    <w:p w14:paraId="702091B5" w14:textId="796FA1D4" w:rsidR="00D009D3" w:rsidRPr="00BB1677" w:rsidRDefault="00D009D3" w:rsidP="00D009D3">
      <w:pPr>
        <w:pStyle w:val="Prrafodelista"/>
        <w:numPr>
          <w:ilvl w:val="0"/>
          <w:numId w:val="15"/>
        </w:numPr>
        <w:spacing w:before="0" w:after="200"/>
        <w:ind w:right="0"/>
        <w:contextualSpacing/>
        <w:jc w:val="left"/>
        <w:rPr>
          <w:rFonts w:ascii="Arial" w:hAnsi="Arial" w:cs="Arial"/>
        </w:rPr>
      </w:pPr>
      <w:r w:rsidRPr="00BB1677">
        <w:rPr>
          <w:rFonts w:ascii="Arial" w:hAnsi="Arial" w:cs="Arial"/>
        </w:rPr>
        <w:t>Material de fabricación.</w:t>
      </w:r>
    </w:p>
    <w:p w14:paraId="5F7BC8C1" w14:textId="7EE0209F" w:rsidR="0059736D" w:rsidRDefault="00D009D3" w:rsidP="004376BF">
      <w:pPr>
        <w:pStyle w:val="Ttulo3"/>
        <w:rPr>
          <w:rFonts w:cs="Arial"/>
        </w:rPr>
      </w:pPr>
      <w:bookmarkStart w:id="35" w:name="_Toc192595480"/>
      <w:r w:rsidRPr="00BB1677">
        <w:rPr>
          <w:rFonts w:cs="Arial"/>
        </w:rPr>
        <w:lastRenderedPageBreak/>
        <w:t>R</w:t>
      </w:r>
      <w:r w:rsidR="00E11716" w:rsidRPr="00BB1677">
        <w:rPr>
          <w:rFonts w:cs="Arial"/>
        </w:rPr>
        <w:t xml:space="preserve">equerimientos generales de las </w:t>
      </w:r>
      <w:r w:rsidRPr="00BB1677">
        <w:rPr>
          <w:rFonts w:cs="Arial"/>
        </w:rPr>
        <w:t xml:space="preserve">cajas de agrupamiento </w:t>
      </w:r>
      <w:r w:rsidR="00E11716" w:rsidRPr="00BB1677">
        <w:rPr>
          <w:rFonts w:cs="Arial"/>
        </w:rPr>
        <w:t>de señales</w:t>
      </w:r>
      <w:bookmarkEnd w:id="35"/>
    </w:p>
    <w:p w14:paraId="10ACEC82" w14:textId="140C3AEF" w:rsidR="004376BF" w:rsidRPr="004376BF" w:rsidRDefault="004376BF" w:rsidP="004376BF">
      <w:pPr>
        <w:pStyle w:val="Descripcin"/>
        <w:keepNext/>
        <w:widowControl w:val="0"/>
        <w:rPr>
          <w:rFonts w:ascii="Arial" w:hAnsi="Arial" w:cs="Arial"/>
        </w:rPr>
      </w:pPr>
      <w:r w:rsidRPr="00BB1677">
        <w:rPr>
          <w:rFonts w:ascii="Arial" w:hAnsi="Arial" w:cs="Arial"/>
        </w:rPr>
        <w:t xml:space="preserve">Tabla </w:t>
      </w:r>
      <w:r w:rsidRPr="00BB1677">
        <w:rPr>
          <w:rFonts w:ascii="Arial" w:hAnsi="Arial" w:cs="Arial"/>
        </w:rPr>
        <w:fldChar w:fldCharType="begin"/>
      </w:r>
      <w:r w:rsidRPr="00BB1677">
        <w:rPr>
          <w:rFonts w:ascii="Arial" w:hAnsi="Arial" w:cs="Arial"/>
        </w:rPr>
        <w:instrText xml:space="preserve"> SEQ Tabla \* ARABIC </w:instrText>
      </w:r>
      <w:r w:rsidRPr="00BB1677">
        <w:rPr>
          <w:rFonts w:ascii="Arial" w:hAnsi="Arial" w:cs="Arial"/>
        </w:rPr>
        <w:fldChar w:fldCharType="separate"/>
      </w:r>
      <w:r w:rsidR="00820C42">
        <w:rPr>
          <w:rFonts w:ascii="Arial" w:hAnsi="Arial" w:cs="Arial"/>
          <w:noProof/>
        </w:rPr>
        <w:t>3</w:t>
      </w:r>
      <w:r w:rsidRPr="00BB1677">
        <w:rPr>
          <w:rFonts w:ascii="Arial" w:hAnsi="Arial" w:cs="Arial"/>
        </w:rPr>
        <w:fldChar w:fldCharType="end"/>
      </w:r>
      <w:r w:rsidRPr="00BB1677">
        <w:rPr>
          <w:rFonts w:ascii="Arial" w:hAnsi="Arial" w:cs="Arial"/>
        </w:rPr>
        <w:t xml:space="preserve">: </w:t>
      </w:r>
      <w:r>
        <w:rPr>
          <w:rFonts w:ascii="Arial" w:hAnsi="Arial" w:cs="Arial"/>
        </w:rPr>
        <w:t>Requerimientos de las cajas de agrupamiento</w:t>
      </w:r>
      <w:r w:rsidRPr="00BB1677">
        <w:rPr>
          <w:rFonts w:ascii="Arial" w:hAnsi="Arial" w:cs="Arial"/>
        </w:rPr>
        <w:t>.</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B6429C" w:rsidRPr="00BB1677" w14:paraId="49FF0A89" w14:textId="77777777" w:rsidTr="00826F06">
        <w:trPr>
          <w:tblHeader/>
          <w:jc w:val="center"/>
        </w:trPr>
        <w:tc>
          <w:tcPr>
            <w:tcW w:w="3560" w:type="pct"/>
            <w:shd w:val="clear" w:color="auto" w:fill="808080"/>
          </w:tcPr>
          <w:p w14:paraId="55B335EC" w14:textId="77777777" w:rsidR="00B6429C" w:rsidRPr="00BB1677" w:rsidRDefault="00B6429C" w:rsidP="004376BF">
            <w:pPr>
              <w:keepNext/>
              <w:spacing w:before="120"/>
              <w:jc w:val="center"/>
              <w:rPr>
                <w:rFonts w:ascii="Arial" w:hAnsi="Arial" w:cs="Arial"/>
                <w:b/>
                <w:bCs/>
                <w:iCs/>
                <w:color w:val="FFFFFF"/>
                <w:sz w:val="18"/>
                <w:szCs w:val="18"/>
              </w:rPr>
            </w:pPr>
            <w:r w:rsidRPr="00BB1677">
              <w:rPr>
                <w:rFonts w:ascii="Arial" w:hAnsi="Arial" w:cs="Arial"/>
                <w:b/>
                <w:bCs/>
                <w:iCs/>
                <w:color w:val="FFFFFF"/>
                <w:sz w:val="18"/>
                <w:szCs w:val="18"/>
              </w:rPr>
              <w:t>Característica</w:t>
            </w:r>
          </w:p>
        </w:tc>
        <w:tc>
          <w:tcPr>
            <w:tcW w:w="1440" w:type="pct"/>
            <w:shd w:val="clear" w:color="auto" w:fill="808080"/>
          </w:tcPr>
          <w:p w14:paraId="57288EE7" w14:textId="7FFCD51E" w:rsidR="00B6429C" w:rsidRPr="00BB1677" w:rsidRDefault="00B6429C" w:rsidP="004376BF">
            <w:pPr>
              <w:keepNext/>
              <w:spacing w:before="120"/>
              <w:ind w:left="0"/>
              <w:jc w:val="center"/>
              <w:rPr>
                <w:rFonts w:ascii="Arial" w:hAnsi="Arial" w:cs="Arial"/>
                <w:b/>
                <w:bCs/>
                <w:iCs/>
                <w:color w:val="FFFFFF"/>
                <w:sz w:val="18"/>
                <w:szCs w:val="18"/>
              </w:rPr>
            </w:pPr>
            <w:r w:rsidRPr="00BB1677">
              <w:rPr>
                <w:rFonts w:ascii="Arial" w:hAnsi="Arial" w:cs="Arial"/>
                <w:b/>
                <w:bCs/>
                <w:iCs/>
                <w:color w:val="FFFFFF"/>
                <w:sz w:val="18"/>
                <w:szCs w:val="18"/>
              </w:rPr>
              <w:t>Tipo 1</w:t>
            </w:r>
          </w:p>
        </w:tc>
      </w:tr>
      <w:tr w:rsidR="00B6429C" w:rsidRPr="00BB1677" w14:paraId="54BDE3F5"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787920A0" w14:textId="1452A443" w:rsidR="00B6429C" w:rsidRPr="00BB1677" w:rsidRDefault="00B6429C" w:rsidP="00B6429C">
            <w:pPr>
              <w:spacing w:line="276" w:lineRule="auto"/>
              <w:ind w:left="0"/>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Dimensiones (mm)</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59E58220" w14:textId="14F68B7A" w:rsidR="00B6429C" w:rsidRPr="00BB1677" w:rsidRDefault="00B6429C" w:rsidP="00B6429C">
            <w:pPr>
              <w:spacing w:line="276" w:lineRule="auto"/>
              <w:ind w:left="0"/>
              <w:jc w:val="center"/>
              <w:rPr>
                <w:rStyle w:val="nfasis"/>
                <w:rFonts w:ascii="Arial" w:hAnsi="Arial" w:cs="Arial"/>
                <w:i w:val="0"/>
                <w:iCs w:val="0"/>
                <w:color w:val="000000"/>
                <w:sz w:val="18"/>
                <w:szCs w:val="18"/>
              </w:rPr>
            </w:pPr>
            <w:r w:rsidRPr="00BB1677">
              <w:rPr>
                <w:rFonts w:ascii="Arial" w:hAnsi="Arial" w:cs="Arial"/>
                <w:noProof/>
                <w:sz w:val="18"/>
                <w:szCs w:val="18"/>
              </w:rPr>
              <w:t>1800x800x800</w:t>
            </w:r>
          </w:p>
        </w:tc>
      </w:tr>
      <w:tr w:rsidR="00B6429C" w:rsidRPr="00BB1677" w14:paraId="5D6F5D17"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13DF2225" w14:textId="41745689" w:rsidR="00B6429C" w:rsidRPr="00BB1677" w:rsidRDefault="00B6429C" w:rsidP="00B6429C">
            <w:pPr>
              <w:spacing w:line="276" w:lineRule="auto"/>
              <w:ind w:left="0"/>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 xml:space="preserve">Grado de protección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722DADBF" w14:textId="51518FB3" w:rsidR="00B6429C" w:rsidRPr="00BB1677" w:rsidRDefault="00B6429C" w:rsidP="00B6429C">
            <w:pPr>
              <w:spacing w:line="276" w:lineRule="auto"/>
              <w:ind w:left="0"/>
              <w:jc w:val="center"/>
              <w:rPr>
                <w:rStyle w:val="nfasis"/>
                <w:rFonts w:ascii="Arial" w:hAnsi="Arial" w:cs="Arial"/>
                <w:i w:val="0"/>
                <w:iCs w:val="0"/>
                <w:color w:val="000000"/>
                <w:sz w:val="18"/>
                <w:szCs w:val="18"/>
              </w:rPr>
            </w:pPr>
            <w:r w:rsidRPr="00BB1677">
              <w:rPr>
                <w:rFonts w:ascii="Arial" w:hAnsi="Arial" w:cs="Arial"/>
                <w:noProof/>
                <w:sz w:val="18"/>
                <w:szCs w:val="18"/>
              </w:rPr>
              <w:t>IP66</w:t>
            </w:r>
          </w:p>
        </w:tc>
      </w:tr>
      <w:tr w:rsidR="00B6429C" w:rsidRPr="00BB1677" w14:paraId="7D9E9421"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145319FE" w14:textId="2728A874" w:rsidR="00B6429C" w:rsidRPr="00BB1677" w:rsidRDefault="00B6429C" w:rsidP="00B6429C">
            <w:pPr>
              <w:spacing w:line="276" w:lineRule="auto"/>
              <w:ind w:left="0"/>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Color de pintura</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5318E88F" w14:textId="4102B1B3" w:rsidR="00B6429C" w:rsidRPr="00BB1677" w:rsidRDefault="00B6429C" w:rsidP="00B6429C">
            <w:pPr>
              <w:spacing w:line="276" w:lineRule="auto"/>
              <w:ind w:left="0"/>
              <w:jc w:val="center"/>
              <w:rPr>
                <w:rStyle w:val="nfasis"/>
                <w:rFonts w:ascii="Arial" w:hAnsi="Arial" w:cs="Arial"/>
                <w:i w:val="0"/>
                <w:iCs w:val="0"/>
                <w:color w:val="000000"/>
                <w:sz w:val="18"/>
                <w:szCs w:val="18"/>
              </w:rPr>
            </w:pPr>
            <w:r w:rsidRPr="00BB1677">
              <w:rPr>
                <w:rFonts w:ascii="Arial" w:hAnsi="Arial" w:cs="Arial"/>
                <w:noProof/>
                <w:sz w:val="18"/>
                <w:szCs w:val="18"/>
              </w:rPr>
              <w:t>RAL 7038</w:t>
            </w:r>
          </w:p>
        </w:tc>
      </w:tr>
      <w:tr w:rsidR="00B6429C" w:rsidRPr="00BB1677" w14:paraId="6564064E"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47A5C28E" w14:textId="5DD32615" w:rsidR="00B6429C" w:rsidRPr="00BB1677" w:rsidRDefault="00B6429C" w:rsidP="00B6429C">
            <w:pPr>
              <w:spacing w:line="276" w:lineRule="auto"/>
              <w:ind w:left="0"/>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Doble cara</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3D259222" w14:textId="1F67FA8B" w:rsidR="00B6429C" w:rsidRPr="00BB1677" w:rsidRDefault="00B6429C" w:rsidP="00B6429C">
            <w:pPr>
              <w:spacing w:line="276" w:lineRule="auto"/>
              <w:ind w:left="0"/>
              <w:jc w:val="center"/>
              <w:rPr>
                <w:rStyle w:val="nfasis"/>
                <w:rFonts w:ascii="Arial" w:hAnsi="Arial" w:cs="Arial"/>
                <w:i w:val="0"/>
                <w:iCs w:val="0"/>
                <w:color w:val="000000"/>
                <w:sz w:val="18"/>
                <w:szCs w:val="18"/>
              </w:rPr>
            </w:pPr>
            <w:r w:rsidRPr="00BB1677">
              <w:rPr>
                <w:rFonts w:ascii="Arial" w:hAnsi="Arial" w:cs="Arial"/>
                <w:noProof/>
                <w:sz w:val="18"/>
                <w:szCs w:val="18"/>
              </w:rPr>
              <w:t>Si</w:t>
            </w:r>
          </w:p>
        </w:tc>
      </w:tr>
      <w:tr w:rsidR="00B6429C" w:rsidRPr="00BB1677" w14:paraId="53C8BBEE"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4952C403" w14:textId="0868D976" w:rsidR="00B6429C" w:rsidRPr="00BB1677" w:rsidRDefault="00B6429C" w:rsidP="00B6429C">
            <w:pPr>
              <w:spacing w:line="276" w:lineRule="auto"/>
              <w:ind w:left="0"/>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Circuito de calefacción</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7369397" w14:textId="73036A27" w:rsidR="00B6429C" w:rsidRPr="00BB1677" w:rsidRDefault="00B6429C" w:rsidP="00B6429C">
            <w:pPr>
              <w:spacing w:line="276" w:lineRule="auto"/>
              <w:ind w:left="0"/>
              <w:jc w:val="center"/>
              <w:rPr>
                <w:rStyle w:val="nfasis"/>
                <w:rFonts w:ascii="Arial" w:hAnsi="Arial" w:cs="Arial"/>
                <w:i w:val="0"/>
                <w:iCs w:val="0"/>
                <w:color w:val="000000"/>
                <w:sz w:val="18"/>
                <w:szCs w:val="18"/>
              </w:rPr>
            </w:pPr>
            <w:r w:rsidRPr="00BB1677">
              <w:rPr>
                <w:rFonts w:ascii="Arial" w:hAnsi="Arial" w:cs="Arial"/>
                <w:noProof/>
                <w:sz w:val="18"/>
                <w:szCs w:val="18"/>
              </w:rPr>
              <w:t>Si</w:t>
            </w:r>
          </w:p>
        </w:tc>
      </w:tr>
      <w:tr w:rsidR="00B6429C" w:rsidRPr="00BB1677" w14:paraId="48E4CDE2"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56DE7C84" w14:textId="396B3193" w:rsidR="00B6429C" w:rsidRPr="00BB1677" w:rsidRDefault="00B6429C" w:rsidP="00B6429C">
            <w:pPr>
              <w:spacing w:line="276" w:lineRule="auto"/>
              <w:ind w:left="0"/>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Circuito de alumbrado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305BB2BD" w14:textId="650C5B31" w:rsidR="00B6429C" w:rsidRPr="00BB1677" w:rsidRDefault="00B6429C" w:rsidP="00B6429C">
            <w:pPr>
              <w:spacing w:line="276" w:lineRule="auto"/>
              <w:ind w:left="0"/>
              <w:jc w:val="center"/>
              <w:rPr>
                <w:rStyle w:val="nfasis"/>
                <w:rFonts w:ascii="Arial" w:hAnsi="Arial" w:cs="Arial"/>
                <w:i w:val="0"/>
                <w:iCs w:val="0"/>
                <w:color w:val="000000"/>
                <w:sz w:val="18"/>
                <w:szCs w:val="18"/>
              </w:rPr>
            </w:pPr>
            <w:r w:rsidRPr="00BB1677">
              <w:rPr>
                <w:rFonts w:ascii="Arial" w:hAnsi="Arial" w:cs="Arial"/>
                <w:noProof/>
                <w:sz w:val="18"/>
                <w:szCs w:val="18"/>
              </w:rPr>
              <w:t>Si</w:t>
            </w:r>
          </w:p>
        </w:tc>
      </w:tr>
      <w:tr w:rsidR="00B6429C" w:rsidRPr="00BB1677" w14:paraId="5A7164C8"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0CBB2D0C" w14:textId="10C8F3CB" w:rsidR="00B6429C" w:rsidRPr="00BB1677" w:rsidRDefault="00B6429C" w:rsidP="00B6429C">
            <w:pPr>
              <w:spacing w:line="276" w:lineRule="auto"/>
              <w:ind w:left="0"/>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 xml:space="preserve">Toma de </w:t>
            </w:r>
            <w:r w:rsidR="004376BF" w:rsidRPr="00BB1677">
              <w:rPr>
                <w:rStyle w:val="nfasis"/>
                <w:rFonts w:ascii="Arial" w:hAnsi="Arial" w:cs="Arial"/>
                <w:i w:val="0"/>
                <w:iCs w:val="0"/>
                <w:color w:val="000000"/>
                <w:sz w:val="18"/>
                <w:szCs w:val="18"/>
              </w:rPr>
              <w:t>Energía</w:t>
            </w:r>
            <w:r w:rsidRPr="00BB1677">
              <w:rPr>
                <w:rStyle w:val="nfasis"/>
                <w:rFonts w:ascii="Arial" w:hAnsi="Arial" w:cs="Arial"/>
                <w:i w:val="0"/>
                <w:iCs w:val="0"/>
                <w:color w:val="000000"/>
                <w:sz w:val="18"/>
                <w:szCs w:val="18"/>
              </w:rPr>
              <w:t xml:space="preserve"> disponible</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3BBE5F4" w14:textId="26135EEA" w:rsidR="00B6429C" w:rsidRPr="00BB1677" w:rsidRDefault="00B6429C" w:rsidP="00B6429C">
            <w:pPr>
              <w:spacing w:line="276" w:lineRule="auto"/>
              <w:ind w:left="0"/>
              <w:jc w:val="center"/>
              <w:rPr>
                <w:rStyle w:val="nfasis"/>
                <w:rFonts w:ascii="Arial" w:hAnsi="Arial" w:cs="Arial"/>
                <w:i w:val="0"/>
                <w:iCs w:val="0"/>
                <w:color w:val="000000"/>
                <w:sz w:val="18"/>
                <w:szCs w:val="18"/>
              </w:rPr>
            </w:pPr>
            <w:r w:rsidRPr="00BB1677">
              <w:rPr>
                <w:rFonts w:ascii="Arial" w:hAnsi="Arial" w:cs="Arial"/>
                <w:noProof/>
                <w:sz w:val="18"/>
                <w:szCs w:val="18"/>
              </w:rPr>
              <w:t>Si</w:t>
            </w:r>
          </w:p>
        </w:tc>
      </w:tr>
      <w:tr w:rsidR="00B6429C" w:rsidRPr="00BB1677" w14:paraId="16363CE6"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4CB9B28A" w14:textId="389292D8" w:rsidR="00B6429C" w:rsidRPr="00BB1677" w:rsidRDefault="00B6429C" w:rsidP="00B6429C">
            <w:pPr>
              <w:spacing w:line="276" w:lineRule="auto"/>
              <w:ind w:left="0"/>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 xml:space="preserve">Tipo de </w:t>
            </w:r>
            <w:r w:rsidR="004376BF" w:rsidRPr="00BB1677">
              <w:rPr>
                <w:rStyle w:val="nfasis"/>
                <w:rFonts w:ascii="Arial" w:hAnsi="Arial" w:cs="Arial"/>
                <w:i w:val="0"/>
                <w:iCs w:val="0"/>
                <w:color w:val="000000"/>
                <w:sz w:val="18"/>
                <w:szCs w:val="18"/>
              </w:rPr>
              <w:t>ventilación</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B033C8A" w14:textId="502CF100" w:rsidR="00B6429C" w:rsidRPr="00BB1677" w:rsidRDefault="00B6429C" w:rsidP="00B6429C">
            <w:pPr>
              <w:spacing w:line="276" w:lineRule="auto"/>
              <w:ind w:left="0"/>
              <w:jc w:val="center"/>
              <w:rPr>
                <w:rStyle w:val="nfasis"/>
                <w:rFonts w:ascii="Arial" w:hAnsi="Arial" w:cs="Arial"/>
                <w:i w:val="0"/>
                <w:iCs w:val="0"/>
                <w:color w:val="000000"/>
                <w:sz w:val="18"/>
                <w:szCs w:val="18"/>
              </w:rPr>
            </w:pPr>
            <w:r w:rsidRPr="00BB1677">
              <w:rPr>
                <w:rFonts w:ascii="Arial" w:hAnsi="Arial" w:cs="Arial"/>
                <w:noProof/>
                <w:sz w:val="18"/>
                <w:szCs w:val="18"/>
              </w:rPr>
              <w:t>Natural</w:t>
            </w:r>
          </w:p>
        </w:tc>
      </w:tr>
      <w:tr w:rsidR="00B6429C" w:rsidRPr="00BB1677" w14:paraId="2141E903"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9CAF0F6" w14:textId="7815F0B4" w:rsidR="00B6429C" w:rsidRPr="00BB1677" w:rsidRDefault="00B6429C" w:rsidP="00B6429C">
            <w:pPr>
              <w:spacing w:line="276" w:lineRule="auto"/>
              <w:ind w:left="0"/>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Tipo canaleta</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398AEA0E" w14:textId="67267D77" w:rsidR="00B6429C" w:rsidRPr="00BB1677" w:rsidRDefault="00B6429C" w:rsidP="00B6429C">
            <w:pPr>
              <w:spacing w:line="276" w:lineRule="auto"/>
              <w:ind w:left="0"/>
              <w:jc w:val="center"/>
              <w:rPr>
                <w:rStyle w:val="nfasis"/>
                <w:rFonts w:ascii="Arial" w:hAnsi="Arial" w:cs="Arial"/>
                <w:i w:val="0"/>
                <w:iCs w:val="0"/>
                <w:color w:val="000000"/>
                <w:sz w:val="18"/>
                <w:szCs w:val="18"/>
              </w:rPr>
            </w:pPr>
            <w:r w:rsidRPr="00BB1677">
              <w:rPr>
                <w:rFonts w:ascii="Arial" w:hAnsi="Arial" w:cs="Arial"/>
                <w:noProof/>
                <w:sz w:val="18"/>
                <w:szCs w:val="18"/>
              </w:rPr>
              <w:t>Convencional ranurada</w:t>
            </w:r>
          </w:p>
        </w:tc>
      </w:tr>
      <w:tr w:rsidR="00B6429C" w:rsidRPr="00BF66E8" w14:paraId="72C15C23"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7894EE54" w14:textId="7CC01E20" w:rsidR="00B6429C" w:rsidRPr="00BB1677" w:rsidRDefault="00B6429C" w:rsidP="00B6429C">
            <w:pPr>
              <w:spacing w:line="276" w:lineRule="auto"/>
              <w:ind w:left="0"/>
              <w:rPr>
                <w:rStyle w:val="nfasis"/>
                <w:rFonts w:ascii="Arial" w:hAnsi="Arial" w:cs="Arial"/>
                <w:i w:val="0"/>
                <w:iCs w:val="0"/>
                <w:color w:val="000000"/>
                <w:sz w:val="18"/>
                <w:szCs w:val="18"/>
              </w:rPr>
            </w:pPr>
            <w:r w:rsidRPr="00BB1677">
              <w:rPr>
                <w:rStyle w:val="nfasis"/>
                <w:rFonts w:ascii="Arial" w:hAnsi="Arial" w:cs="Arial"/>
                <w:i w:val="0"/>
                <w:iCs w:val="0"/>
                <w:color w:val="000000"/>
                <w:sz w:val="18"/>
                <w:szCs w:val="18"/>
              </w:rPr>
              <w:t>Bornes y sus accesorios</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4880F58" w14:textId="0A6BEC6D" w:rsidR="00B6429C" w:rsidRPr="00BB1677" w:rsidRDefault="00B6429C" w:rsidP="00605C09">
            <w:pPr>
              <w:keepNext/>
              <w:keepLines/>
              <w:jc w:val="center"/>
              <w:rPr>
                <w:rStyle w:val="nfasis"/>
                <w:rFonts w:ascii="Arial" w:hAnsi="Arial" w:cs="Arial"/>
                <w:i w:val="0"/>
                <w:iCs w:val="0"/>
                <w:noProof/>
                <w:sz w:val="18"/>
                <w:szCs w:val="18"/>
                <w:lang w:val="pt-PT"/>
              </w:rPr>
            </w:pPr>
            <w:r w:rsidRPr="00BB1677">
              <w:rPr>
                <w:rFonts w:ascii="Arial" w:hAnsi="Arial" w:cs="Arial"/>
                <w:noProof/>
                <w:sz w:val="18"/>
                <w:szCs w:val="18"/>
                <w:lang w:val="pt-PT"/>
              </w:rPr>
              <w:t>Phoenix contact UK6N o similar</w:t>
            </w:r>
          </w:p>
        </w:tc>
      </w:tr>
    </w:tbl>
    <w:p w14:paraId="6372EC00" w14:textId="77777777" w:rsidR="00B6429C" w:rsidRPr="00BB1677" w:rsidRDefault="00B6429C" w:rsidP="0059736D">
      <w:pPr>
        <w:rPr>
          <w:rFonts w:ascii="Arial" w:hAnsi="Arial" w:cs="Arial"/>
          <w:lang w:val="pt-PT"/>
        </w:rPr>
      </w:pPr>
    </w:p>
    <w:p w14:paraId="25E6B441" w14:textId="442331EF" w:rsidR="00C75026" w:rsidRPr="00BB1677" w:rsidRDefault="00D009D3" w:rsidP="00D009D3">
      <w:pPr>
        <w:pStyle w:val="Ttulo3"/>
        <w:rPr>
          <w:rFonts w:cs="Arial"/>
        </w:rPr>
      </w:pPr>
      <w:bookmarkStart w:id="36" w:name="_Toc192595481"/>
      <w:r w:rsidRPr="00BB1677">
        <w:rPr>
          <w:rFonts w:cs="Arial"/>
          <w:lang w:eastAsia="es-CL"/>
        </w:rPr>
        <w:t>R</w:t>
      </w:r>
      <w:r w:rsidR="008F1B27" w:rsidRPr="00BB1677">
        <w:rPr>
          <w:rFonts w:cs="Arial"/>
          <w:lang w:eastAsia="es-CL"/>
        </w:rPr>
        <w:t>equerimiento</w:t>
      </w:r>
      <w:r w:rsidRPr="00BB1677">
        <w:rPr>
          <w:rFonts w:cs="Arial"/>
          <w:lang w:eastAsia="es-CL"/>
        </w:rPr>
        <w:t>s técnicos y constructivos de las cajas de agrupamiento</w:t>
      </w:r>
      <w:bookmarkEnd w:id="28"/>
      <w:bookmarkEnd w:id="36"/>
    </w:p>
    <w:p w14:paraId="2C0C969A" w14:textId="06115700" w:rsidR="00C75026" w:rsidRPr="00BB1677" w:rsidRDefault="008F1B27" w:rsidP="00C75026">
      <w:pPr>
        <w:rPr>
          <w:rFonts w:ascii="Arial" w:hAnsi="Arial" w:cs="Arial"/>
          <w:color w:val="000000"/>
          <w:szCs w:val="22"/>
        </w:rPr>
      </w:pPr>
      <w:r w:rsidRPr="00BB1677">
        <w:rPr>
          <w:rFonts w:ascii="Arial" w:hAnsi="Arial" w:cs="Arial"/>
          <w:color w:val="000000"/>
          <w:szCs w:val="22"/>
        </w:rPr>
        <w:t xml:space="preserve">Se </w:t>
      </w:r>
      <w:r w:rsidR="00C75026" w:rsidRPr="00BB1677">
        <w:rPr>
          <w:rFonts w:ascii="Arial" w:hAnsi="Arial" w:cs="Arial"/>
          <w:color w:val="000000"/>
          <w:szCs w:val="22"/>
        </w:rPr>
        <w:t>deberá</w:t>
      </w:r>
      <w:r w:rsidRPr="00BB1677">
        <w:rPr>
          <w:rFonts w:ascii="Arial" w:hAnsi="Arial" w:cs="Arial"/>
          <w:color w:val="000000"/>
          <w:szCs w:val="22"/>
        </w:rPr>
        <w:t>n</w:t>
      </w:r>
      <w:r w:rsidR="00C75026" w:rsidRPr="00BB1677">
        <w:rPr>
          <w:rFonts w:ascii="Arial" w:hAnsi="Arial" w:cs="Arial"/>
          <w:color w:val="000000"/>
          <w:szCs w:val="22"/>
        </w:rPr>
        <w:t xml:space="preserve"> considerar las siguientes características para la construcción de las cajas</w:t>
      </w:r>
      <w:r w:rsidR="00E11716" w:rsidRPr="00BB1677">
        <w:rPr>
          <w:rFonts w:ascii="Arial" w:hAnsi="Arial" w:cs="Arial"/>
          <w:color w:val="000000"/>
          <w:szCs w:val="22"/>
        </w:rPr>
        <w:t xml:space="preserve"> de agrupamiento de señales</w:t>
      </w:r>
      <w:r w:rsidR="00C75026" w:rsidRPr="00BB1677">
        <w:rPr>
          <w:rFonts w:ascii="Arial" w:hAnsi="Arial" w:cs="Arial"/>
          <w:color w:val="000000"/>
          <w:szCs w:val="22"/>
        </w:rPr>
        <w:t xml:space="preserve">: </w:t>
      </w:r>
    </w:p>
    <w:p w14:paraId="62A0F02A" w14:textId="77777777" w:rsidR="008F06BA" w:rsidRPr="00BB1677" w:rsidRDefault="008F06BA">
      <w:pPr>
        <w:pStyle w:val="Prrafodelista"/>
        <w:numPr>
          <w:ilvl w:val="0"/>
          <w:numId w:val="6"/>
        </w:numPr>
        <w:spacing w:before="0" w:after="140" w:line="240" w:lineRule="auto"/>
        <w:ind w:left="1134" w:right="0"/>
        <w:rPr>
          <w:rFonts w:ascii="Arial" w:hAnsi="Arial" w:cs="Arial"/>
          <w:lang w:val="es-CL" w:eastAsia="es-CL"/>
        </w:rPr>
      </w:pPr>
      <w:r w:rsidRPr="00BB1677">
        <w:rPr>
          <w:rFonts w:ascii="Arial" w:hAnsi="Arial" w:cs="Arial"/>
          <w:lang w:val="es-CL" w:eastAsia="es-CL"/>
        </w:rPr>
        <w:t xml:space="preserve">Las estructuras de las cajas de agrupamiento deben ser resistentes al impacto contra choques mecánicos mínimo grado IK 10 de acuerdo con lo estipulado en la norma IEC 62262. </w:t>
      </w:r>
    </w:p>
    <w:p w14:paraId="4C9B9B56" w14:textId="4F222ED6" w:rsidR="008F06BA" w:rsidRPr="00BB1677" w:rsidRDefault="008F06BA" w:rsidP="008F06BA">
      <w:pPr>
        <w:pStyle w:val="Prrafodelista"/>
        <w:numPr>
          <w:ilvl w:val="0"/>
          <w:numId w:val="6"/>
        </w:numPr>
        <w:spacing w:before="0" w:after="140" w:line="240" w:lineRule="auto"/>
        <w:ind w:left="1134" w:right="0"/>
        <w:rPr>
          <w:rFonts w:ascii="Arial" w:hAnsi="Arial" w:cs="Arial"/>
          <w:lang w:val="es-CL" w:eastAsia="es-CL"/>
        </w:rPr>
      </w:pPr>
      <w:r w:rsidRPr="00BB1677">
        <w:rPr>
          <w:rFonts w:ascii="Arial" w:hAnsi="Arial" w:cs="Arial"/>
          <w:lang w:val="es-CL" w:eastAsia="es-CL"/>
        </w:rPr>
        <w:t xml:space="preserve">Las dimensiones aproximadas deberán ser 1800 de </w:t>
      </w:r>
      <w:r w:rsidRPr="00BB1677">
        <w:rPr>
          <w:rFonts w:ascii="Arial" w:hAnsi="Arial" w:cs="Arial"/>
          <w:lang w:eastAsia="es-CL"/>
        </w:rPr>
        <w:t>alto,</w:t>
      </w:r>
      <w:r w:rsidRPr="00BB1677">
        <w:rPr>
          <w:rFonts w:ascii="Arial" w:hAnsi="Arial" w:cs="Arial"/>
          <w:lang w:eastAsia="es-CL"/>
        </w:rPr>
        <w:tab/>
        <w:t xml:space="preserve"> 800 de ancho y 800 de </w:t>
      </w:r>
      <w:r w:rsidRPr="00BB1677">
        <w:rPr>
          <w:rFonts w:ascii="Arial" w:hAnsi="Arial" w:cs="Arial"/>
          <w:lang w:val="es-CL" w:eastAsia="es-CL"/>
        </w:rPr>
        <w:t>Profundo, con lamina de acero galvanizado de un espesor mínimo de 2,0 mm en la estructura principal.</w:t>
      </w:r>
    </w:p>
    <w:p w14:paraId="3A439C6D" w14:textId="78A4F87D" w:rsidR="008F06BA" w:rsidRPr="00BB1677" w:rsidRDefault="00B41818" w:rsidP="008F06BA">
      <w:pPr>
        <w:pStyle w:val="Prrafodelista"/>
        <w:numPr>
          <w:ilvl w:val="0"/>
          <w:numId w:val="6"/>
        </w:numPr>
        <w:spacing w:before="0" w:after="140" w:line="240" w:lineRule="auto"/>
        <w:ind w:left="1134" w:right="0"/>
        <w:rPr>
          <w:rFonts w:ascii="Arial" w:hAnsi="Arial" w:cs="Arial"/>
          <w:lang w:val="es-CL" w:eastAsia="es-CL"/>
        </w:rPr>
      </w:pPr>
      <w:r w:rsidRPr="00BB1677">
        <w:rPr>
          <w:rFonts w:ascii="Arial" w:hAnsi="Arial" w:cs="Arial"/>
          <w:lang w:val="es-CL" w:eastAsia="es-CL"/>
        </w:rPr>
        <w:t>D</w:t>
      </w:r>
      <w:r w:rsidR="008F06BA" w:rsidRPr="00BB1677">
        <w:rPr>
          <w:rFonts w:ascii="Arial" w:hAnsi="Arial" w:cs="Arial"/>
          <w:lang w:val="es-CL" w:eastAsia="es-CL"/>
        </w:rPr>
        <w:t>eben ser a prueba de insectos y roedores, la entrada y salida del cableado debe ser por la parte inferior del tablero y deben tener tapas en aluminio desmontables previstas para ello.</w:t>
      </w:r>
    </w:p>
    <w:p w14:paraId="06205042" w14:textId="0B6286B4" w:rsidR="008F06BA" w:rsidRPr="00BB1677" w:rsidRDefault="00B41818" w:rsidP="008F06BA">
      <w:pPr>
        <w:pStyle w:val="Prrafodelista"/>
        <w:numPr>
          <w:ilvl w:val="0"/>
          <w:numId w:val="6"/>
        </w:numPr>
        <w:spacing w:before="0" w:after="140" w:line="240" w:lineRule="auto"/>
        <w:ind w:left="1134" w:right="0"/>
        <w:rPr>
          <w:rFonts w:ascii="Arial" w:hAnsi="Arial" w:cs="Arial"/>
          <w:lang w:val="es-CL" w:eastAsia="es-CL"/>
        </w:rPr>
      </w:pPr>
      <w:r w:rsidRPr="00BB1677">
        <w:rPr>
          <w:rFonts w:ascii="Arial" w:hAnsi="Arial" w:cs="Arial"/>
          <w:lang w:val="es-CL" w:eastAsia="es-CL"/>
        </w:rPr>
        <w:t>Deben</w:t>
      </w:r>
      <w:r w:rsidR="008F06BA" w:rsidRPr="00BB1677">
        <w:rPr>
          <w:rFonts w:ascii="Arial" w:hAnsi="Arial" w:cs="Arial"/>
          <w:lang w:val="es-CL" w:eastAsia="es-CL"/>
        </w:rPr>
        <w:t xml:space="preserve"> tener puntos de conexión a tierra identificados con el símbolo de tierra y apto para equipotencializar con trenza de cobre estañado flexible de una sección no menor a 16 mm2; la conexión debe estar libre de pintura evitando deficiencias en la continuidad del circuito de puesta a tierra.</w:t>
      </w:r>
    </w:p>
    <w:p w14:paraId="2B76FDFF" w14:textId="4DB316C2" w:rsidR="00B41818" w:rsidRPr="00BB1677" w:rsidRDefault="00B41818" w:rsidP="008F06BA">
      <w:pPr>
        <w:pStyle w:val="Prrafodelista"/>
        <w:numPr>
          <w:ilvl w:val="0"/>
          <w:numId w:val="6"/>
        </w:numPr>
        <w:spacing w:before="0" w:after="140" w:line="240" w:lineRule="auto"/>
        <w:ind w:left="1134" w:right="0"/>
        <w:rPr>
          <w:rFonts w:ascii="Arial" w:hAnsi="Arial" w:cs="Arial"/>
          <w:lang w:val="es-CL" w:eastAsia="es-CL"/>
        </w:rPr>
      </w:pPr>
      <w:r w:rsidRPr="00BB1677">
        <w:rPr>
          <w:rFonts w:ascii="Arial" w:hAnsi="Arial" w:cs="Arial"/>
          <w:lang w:val="es-CL" w:eastAsia="es-CL"/>
        </w:rPr>
        <w:t>Las puertas deben tener cerraduras para llave en la parte superior e inferior; deben tener un sistema de traba que fije la puerta cuando ésta se abra permitiendo dejarla en la posición sin que se cierre por el viento o golpes. Las bisagras deberán permitir que las puertas roten como mínimo 120° a partir de la posición cerrada.</w:t>
      </w:r>
    </w:p>
    <w:p w14:paraId="7A321DE9" w14:textId="77777777" w:rsidR="00B41818" w:rsidRPr="00BB1677" w:rsidRDefault="00B41818" w:rsidP="00B41818">
      <w:pPr>
        <w:pStyle w:val="Prrafodelista"/>
        <w:numPr>
          <w:ilvl w:val="0"/>
          <w:numId w:val="6"/>
        </w:numPr>
        <w:spacing w:before="0" w:after="140" w:line="240" w:lineRule="auto"/>
        <w:ind w:left="1134" w:right="0"/>
        <w:rPr>
          <w:rFonts w:ascii="Arial" w:hAnsi="Arial" w:cs="Arial"/>
          <w:lang w:val="es-CL" w:eastAsia="es-CL"/>
        </w:rPr>
      </w:pPr>
      <w:r w:rsidRPr="00BB1677">
        <w:rPr>
          <w:rFonts w:ascii="Arial" w:hAnsi="Arial" w:cs="Arial"/>
          <w:lang w:eastAsia="es-CL"/>
        </w:rPr>
        <w:t>La pintura deberá ser electroestática color RAL 7038,</w:t>
      </w:r>
      <w:r w:rsidRPr="00BB1677">
        <w:rPr>
          <w:rFonts w:ascii="Arial" w:hAnsi="Arial" w:cs="Arial"/>
        </w:rPr>
        <w:t xml:space="preserve"> </w:t>
      </w:r>
      <w:r w:rsidRPr="00BB1677">
        <w:rPr>
          <w:rFonts w:ascii="Arial" w:hAnsi="Arial" w:cs="Arial"/>
          <w:lang w:eastAsia="es-CL"/>
        </w:rPr>
        <w:t xml:space="preserve">de un tipo apropiado para resistir los rayos UV a los que se verá expuesto. </w:t>
      </w:r>
    </w:p>
    <w:p w14:paraId="48292C5C" w14:textId="6172CDB2" w:rsidR="00B41818" w:rsidRPr="00BB1677" w:rsidRDefault="00B41818" w:rsidP="00B41818">
      <w:pPr>
        <w:pStyle w:val="Prrafodelista"/>
        <w:numPr>
          <w:ilvl w:val="0"/>
          <w:numId w:val="6"/>
        </w:numPr>
        <w:spacing w:before="0" w:after="140" w:line="240" w:lineRule="auto"/>
        <w:ind w:left="1134" w:right="0"/>
        <w:rPr>
          <w:rFonts w:ascii="Arial" w:hAnsi="Arial" w:cs="Arial"/>
          <w:lang w:val="es-CL" w:eastAsia="es-CL"/>
        </w:rPr>
      </w:pPr>
      <w:r w:rsidRPr="00BB1677">
        <w:rPr>
          <w:rFonts w:ascii="Arial" w:hAnsi="Arial" w:cs="Arial"/>
          <w:lang w:eastAsia="es-CL"/>
        </w:rPr>
        <w:lastRenderedPageBreak/>
        <w:t>Todos los materiales utilizados en la construcción de las cajas de agrupamiento de señales deberán ser retardantes a la llama y resistentes a la humedad.</w:t>
      </w:r>
    </w:p>
    <w:p w14:paraId="05654C8E" w14:textId="636D62A4" w:rsidR="00B41818" w:rsidRPr="00BB1677" w:rsidRDefault="00B41818" w:rsidP="00B41818">
      <w:pPr>
        <w:pStyle w:val="Prrafodelista"/>
        <w:numPr>
          <w:ilvl w:val="0"/>
          <w:numId w:val="6"/>
        </w:numPr>
        <w:spacing w:before="0" w:after="140" w:line="240" w:lineRule="auto"/>
        <w:ind w:left="1134" w:right="0"/>
        <w:rPr>
          <w:rFonts w:ascii="Arial" w:hAnsi="Arial" w:cs="Arial"/>
          <w:lang w:val="es-CL" w:eastAsia="es-CL"/>
        </w:rPr>
      </w:pPr>
      <w:r w:rsidRPr="00BB1677">
        <w:rPr>
          <w:rFonts w:ascii="Arial" w:hAnsi="Arial" w:cs="Arial"/>
          <w:lang w:eastAsia="es-CL"/>
        </w:rPr>
        <w:t>Todas deben tener una barra de conexión a tierra, para conectarlos directamente a la red de puesta a tierra.</w:t>
      </w:r>
    </w:p>
    <w:p w14:paraId="1DAC65D4" w14:textId="25503D2C" w:rsidR="00B41818" w:rsidRPr="00BB1677" w:rsidRDefault="00B41818" w:rsidP="00B41818">
      <w:pPr>
        <w:pStyle w:val="Prrafodelista"/>
        <w:numPr>
          <w:ilvl w:val="0"/>
          <w:numId w:val="6"/>
        </w:numPr>
        <w:spacing w:before="0" w:after="140" w:line="240" w:lineRule="auto"/>
        <w:ind w:left="1134" w:right="0"/>
        <w:rPr>
          <w:rFonts w:ascii="Arial" w:hAnsi="Arial" w:cs="Arial"/>
          <w:lang w:val="es-CL" w:eastAsia="es-CL"/>
        </w:rPr>
      </w:pPr>
      <w:r w:rsidRPr="00BB1677">
        <w:rPr>
          <w:rFonts w:ascii="Arial" w:hAnsi="Arial" w:cs="Arial"/>
          <w:lang w:eastAsia="es-CL"/>
        </w:rPr>
        <w:t>No deben tener perforaciones, solamente para el ingreso de cables, el cual debe ser por la parte inferior.</w:t>
      </w:r>
    </w:p>
    <w:p w14:paraId="69138C85" w14:textId="5AB5828E" w:rsidR="00B41818" w:rsidRPr="00BB1677" w:rsidRDefault="00B41818" w:rsidP="00B41818">
      <w:pPr>
        <w:pStyle w:val="Prrafodelista"/>
        <w:numPr>
          <w:ilvl w:val="0"/>
          <w:numId w:val="6"/>
        </w:numPr>
        <w:spacing w:before="0" w:after="140" w:line="240" w:lineRule="auto"/>
        <w:ind w:left="1134" w:right="0"/>
        <w:rPr>
          <w:rFonts w:ascii="Arial" w:hAnsi="Arial" w:cs="Arial"/>
          <w:lang w:val="es-CL" w:eastAsia="es-CL"/>
        </w:rPr>
      </w:pPr>
      <w:r w:rsidRPr="00BB1677">
        <w:rPr>
          <w:rFonts w:ascii="Arial" w:hAnsi="Arial" w:cs="Arial"/>
          <w:lang w:eastAsia="es-CL"/>
        </w:rPr>
        <w:t>Placa de identificación en la puerta frontal con leyendas en español que identifiquen su función.</w:t>
      </w:r>
    </w:p>
    <w:p w14:paraId="1D81EA0E" w14:textId="2F42A9C0" w:rsidR="008F06BA" w:rsidRPr="00BB1677" w:rsidRDefault="008F06BA" w:rsidP="008F06BA">
      <w:pPr>
        <w:pStyle w:val="Prrafodelista"/>
        <w:numPr>
          <w:ilvl w:val="0"/>
          <w:numId w:val="6"/>
        </w:numPr>
        <w:spacing w:before="0" w:after="140" w:line="240" w:lineRule="auto"/>
        <w:ind w:left="1134" w:right="0"/>
        <w:rPr>
          <w:rFonts w:ascii="Arial" w:hAnsi="Arial" w:cs="Arial"/>
          <w:lang w:val="es-CL" w:eastAsia="es-CL"/>
        </w:rPr>
      </w:pPr>
      <w:r w:rsidRPr="00BB1677">
        <w:rPr>
          <w:rFonts w:ascii="Arial" w:hAnsi="Arial" w:cs="Arial"/>
          <w:lang w:val="es-CL" w:eastAsia="es-CL"/>
        </w:rPr>
        <w:t xml:space="preserve">Grado de protección mínimo IP 66 o mayor, para ser instalada en exteriores. </w:t>
      </w:r>
    </w:p>
    <w:p w14:paraId="5287E3CC" w14:textId="61CDE381" w:rsidR="00B41818" w:rsidRPr="00BB1677" w:rsidRDefault="00C75026" w:rsidP="00043F99">
      <w:pPr>
        <w:pStyle w:val="Prrafodelista"/>
        <w:numPr>
          <w:ilvl w:val="0"/>
          <w:numId w:val="6"/>
        </w:numPr>
        <w:spacing w:before="0" w:after="140" w:line="240" w:lineRule="auto"/>
        <w:ind w:left="1134" w:right="0"/>
        <w:rPr>
          <w:rFonts w:ascii="Arial" w:hAnsi="Arial" w:cs="Arial"/>
          <w:lang w:val="es-CL" w:eastAsia="es-CL"/>
        </w:rPr>
      </w:pPr>
      <w:r w:rsidRPr="00BB1677">
        <w:rPr>
          <w:rFonts w:ascii="Arial" w:hAnsi="Arial" w:cs="Arial"/>
          <w:lang w:val="es-CL" w:eastAsia="es-CL"/>
        </w:rPr>
        <w:t xml:space="preserve">Alimentación AC para circuito de iluminación y calefacción. </w:t>
      </w:r>
      <w:r w:rsidR="00B41818" w:rsidRPr="00BB1677">
        <w:rPr>
          <w:rFonts w:ascii="Arial" w:hAnsi="Arial" w:cs="Arial"/>
          <w:lang w:val="es-CL" w:eastAsia="es-CL"/>
        </w:rPr>
        <w:t>Provistas de lampara tipo ahorradora, que se debe activar con la apertura de la puerta</w:t>
      </w:r>
      <w:r w:rsidR="009830BF" w:rsidRPr="00BB1677">
        <w:rPr>
          <w:rFonts w:ascii="Arial" w:hAnsi="Arial" w:cs="Arial"/>
          <w:lang w:val="es-CL" w:eastAsia="es-CL"/>
        </w:rPr>
        <w:t xml:space="preserve"> y </w:t>
      </w:r>
      <w:r w:rsidR="00B41818" w:rsidRPr="00BB1677">
        <w:rPr>
          <w:rFonts w:ascii="Arial" w:hAnsi="Arial" w:cs="Arial"/>
          <w:lang w:eastAsia="es-CL"/>
        </w:rPr>
        <w:t>provistas con un sistema de calefacción.</w:t>
      </w:r>
    </w:p>
    <w:p w14:paraId="77B268D4" w14:textId="19B35F22" w:rsidR="00C75026" w:rsidRPr="00BB1677" w:rsidRDefault="00C75026" w:rsidP="009830BF">
      <w:pPr>
        <w:pStyle w:val="Prrafodelista"/>
        <w:numPr>
          <w:ilvl w:val="0"/>
          <w:numId w:val="6"/>
        </w:numPr>
        <w:spacing w:before="0" w:after="140" w:line="240" w:lineRule="auto"/>
        <w:ind w:left="1134" w:right="0"/>
        <w:rPr>
          <w:rFonts w:ascii="Arial" w:hAnsi="Arial" w:cs="Arial"/>
          <w:lang w:val="es-CL" w:eastAsia="es-CL"/>
        </w:rPr>
      </w:pPr>
      <w:r w:rsidRPr="00BB1677">
        <w:rPr>
          <w:rFonts w:ascii="Arial" w:hAnsi="Arial" w:cs="Arial"/>
          <w:lang w:val="es-CL" w:eastAsia="es-CL"/>
        </w:rPr>
        <w:t xml:space="preserve">Utilizar bornes Phoenix Contact </w:t>
      </w:r>
      <w:r w:rsidR="008F06BA" w:rsidRPr="00BB1677">
        <w:rPr>
          <w:rFonts w:ascii="Arial" w:hAnsi="Arial" w:cs="Arial"/>
          <w:lang w:val="es-CL" w:eastAsia="es-CL"/>
        </w:rPr>
        <w:t xml:space="preserve">o similar </w:t>
      </w:r>
      <w:r w:rsidRPr="00BB1677">
        <w:rPr>
          <w:rFonts w:ascii="Arial" w:hAnsi="Arial" w:cs="Arial"/>
          <w:lang w:val="es-CL" w:eastAsia="es-CL"/>
        </w:rPr>
        <w:t>según su función e incluir los accesorios.</w:t>
      </w:r>
      <w:r w:rsidR="009830BF" w:rsidRPr="00BB1677">
        <w:rPr>
          <w:rFonts w:ascii="Arial" w:hAnsi="Arial" w:cs="Arial"/>
          <w:lang w:eastAsia="es-CL"/>
        </w:rPr>
        <w:t xml:space="preserve"> Cada borne deberá alojar solo un conductor por cada lado, con sus terminales apropiados y la marcación termoencogible completa en ambos extremos.</w:t>
      </w:r>
    </w:p>
    <w:p w14:paraId="18CCE052" w14:textId="77777777" w:rsidR="00C218FF" w:rsidRPr="00BB1677" w:rsidRDefault="00951E78" w:rsidP="00C218FF">
      <w:pPr>
        <w:pStyle w:val="Prrafodelista"/>
        <w:numPr>
          <w:ilvl w:val="0"/>
          <w:numId w:val="6"/>
        </w:numPr>
        <w:spacing w:before="0" w:after="140" w:line="240" w:lineRule="auto"/>
        <w:ind w:left="1134" w:right="0"/>
        <w:rPr>
          <w:rFonts w:ascii="Arial" w:hAnsi="Arial" w:cs="Arial"/>
          <w:lang w:val="es-CL" w:eastAsia="es-CL"/>
        </w:rPr>
      </w:pPr>
      <w:r w:rsidRPr="00BB1677">
        <w:rPr>
          <w:rFonts w:ascii="Arial" w:hAnsi="Arial" w:cs="Arial"/>
          <w:lang w:eastAsia="es-CL"/>
        </w:rPr>
        <w:t xml:space="preserve">El cableado interno de componentes en </w:t>
      </w:r>
      <w:r w:rsidR="00A368EF" w:rsidRPr="00BB1677">
        <w:rPr>
          <w:rFonts w:ascii="Arial" w:hAnsi="Arial" w:cs="Arial"/>
          <w:lang w:eastAsia="es-CL"/>
        </w:rPr>
        <w:t xml:space="preserve">las </w:t>
      </w:r>
      <w:r w:rsidR="008F06BA" w:rsidRPr="00BB1677">
        <w:rPr>
          <w:rFonts w:ascii="Arial" w:hAnsi="Arial" w:cs="Arial"/>
          <w:lang w:val="es-CL" w:eastAsia="es-CL"/>
        </w:rPr>
        <w:t>cajas de agrupamiento de señales</w:t>
      </w:r>
      <w:r w:rsidR="00A368EF" w:rsidRPr="00BB1677">
        <w:rPr>
          <w:rFonts w:ascii="Arial" w:hAnsi="Arial" w:cs="Arial"/>
          <w:lang w:eastAsia="es-CL"/>
        </w:rPr>
        <w:t xml:space="preserve"> </w:t>
      </w:r>
      <w:r w:rsidRPr="00BB1677">
        <w:rPr>
          <w:rFonts w:ascii="Arial" w:hAnsi="Arial" w:cs="Arial"/>
          <w:lang w:eastAsia="es-CL"/>
        </w:rPr>
        <w:t xml:space="preserve">debe hacerse lo más limpia posible, usando siempre borneras de paso cableadas por la parte interna, dejando la parte externa de las borneras para las conexiones exteriores, permitiendo </w:t>
      </w:r>
      <w:r w:rsidR="00A368EF" w:rsidRPr="00BB1677">
        <w:rPr>
          <w:rFonts w:ascii="Arial" w:hAnsi="Arial" w:cs="Arial"/>
          <w:lang w:eastAsia="es-CL"/>
        </w:rPr>
        <w:t xml:space="preserve">la fácil </w:t>
      </w:r>
      <w:r w:rsidRPr="00BB1677">
        <w:rPr>
          <w:rFonts w:ascii="Arial" w:hAnsi="Arial" w:cs="Arial"/>
          <w:lang w:eastAsia="es-CL"/>
        </w:rPr>
        <w:t>intervención en labores de mantenimiento.</w:t>
      </w:r>
      <w:r w:rsidR="008F06BA" w:rsidRPr="00BB1677">
        <w:rPr>
          <w:rFonts w:ascii="Arial" w:hAnsi="Arial" w:cs="Arial"/>
          <w:lang w:eastAsia="es-CL"/>
        </w:rPr>
        <w:t xml:space="preserve">  </w:t>
      </w:r>
    </w:p>
    <w:p w14:paraId="35E73A5D" w14:textId="02B61CCB" w:rsidR="00C218FF" w:rsidRPr="00BB1677" w:rsidRDefault="00C218FF" w:rsidP="00C218FF">
      <w:pPr>
        <w:pStyle w:val="Prrafodelista"/>
        <w:numPr>
          <w:ilvl w:val="0"/>
          <w:numId w:val="6"/>
        </w:numPr>
        <w:spacing w:before="0" w:after="140" w:line="240" w:lineRule="auto"/>
        <w:ind w:left="1134" w:right="0"/>
        <w:rPr>
          <w:rFonts w:ascii="Arial" w:hAnsi="Arial" w:cs="Arial"/>
          <w:lang w:val="es-CL" w:eastAsia="es-CL"/>
        </w:rPr>
      </w:pPr>
      <w:r w:rsidRPr="00BB1677">
        <w:rPr>
          <w:rFonts w:ascii="Arial" w:hAnsi="Arial" w:cs="Arial"/>
          <w:lang w:eastAsia="es-CL"/>
        </w:rPr>
        <w:t>Para el alambrado se debe emplear cable calibre 2.5 mm2 (14 AWG). El cableado deberá ser de color gris con excepción de las conexiones a tierra las cuales deben ser de color verde. El cable debe ser resistente a la llama, con aislante termoplástico, tener aislación libre de halógenos tipo H07V-K y deberá tener las siguientes características:</w:t>
      </w:r>
    </w:p>
    <w:p w14:paraId="02B6E4C5" w14:textId="5C333744" w:rsidR="00C218FF" w:rsidRPr="00BB1677" w:rsidRDefault="00C218FF" w:rsidP="00C218FF">
      <w:pPr>
        <w:pStyle w:val="Prrafodelista"/>
        <w:numPr>
          <w:ilvl w:val="2"/>
          <w:numId w:val="6"/>
        </w:numPr>
        <w:spacing w:before="0" w:after="140"/>
        <w:ind w:right="0"/>
        <w:rPr>
          <w:rFonts w:ascii="Arial" w:hAnsi="Arial" w:cs="Arial"/>
          <w:lang w:val="es-CL" w:eastAsia="es-CL"/>
        </w:rPr>
      </w:pPr>
      <w:r w:rsidRPr="00BB1677">
        <w:rPr>
          <w:rFonts w:ascii="Arial" w:hAnsi="Arial" w:cs="Arial"/>
          <w:lang w:val="es-CL" w:eastAsia="es-CL"/>
        </w:rPr>
        <w:t>Tensión nominal</w:t>
      </w:r>
      <w:r w:rsidRPr="00BB1677">
        <w:rPr>
          <w:rFonts w:ascii="Arial" w:hAnsi="Arial" w:cs="Arial"/>
          <w:lang w:val="es-CL" w:eastAsia="es-CL"/>
        </w:rPr>
        <w:tab/>
      </w:r>
      <w:r w:rsidRPr="00BB1677">
        <w:rPr>
          <w:rFonts w:ascii="Arial" w:hAnsi="Arial" w:cs="Arial"/>
          <w:lang w:val="es-CL" w:eastAsia="es-CL"/>
        </w:rPr>
        <w:tab/>
        <w:t xml:space="preserve"> </w:t>
      </w:r>
      <w:r w:rsidRPr="00BB1677">
        <w:rPr>
          <w:rFonts w:ascii="Arial" w:hAnsi="Arial" w:cs="Arial"/>
          <w:lang w:val="es-CL" w:eastAsia="es-CL"/>
        </w:rPr>
        <w:tab/>
        <w:t>0.6/1 kV</w:t>
      </w:r>
      <w:r w:rsidR="00425DF6" w:rsidRPr="00BB1677">
        <w:rPr>
          <w:rFonts w:ascii="Arial" w:hAnsi="Arial" w:cs="Arial"/>
          <w:lang w:val="es-CL" w:eastAsia="es-CL"/>
        </w:rPr>
        <w:t>.</w:t>
      </w:r>
    </w:p>
    <w:p w14:paraId="3D730B05" w14:textId="4F40928E" w:rsidR="00C218FF" w:rsidRPr="00BB1677" w:rsidRDefault="00C218FF" w:rsidP="00C218FF">
      <w:pPr>
        <w:pStyle w:val="Prrafodelista"/>
        <w:numPr>
          <w:ilvl w:val="2"/>
          <w:numId w:val="6"/>
        </w:numPr>
        <w:spacing w:before="0" w:after="140"/>
        <w:ind w:right="0"/>
        <w:rPr>
          <w:rFonts w:ascii="Arial" w:hAnsi="Arial" w:cs="Arial"/>
          <w:lang w:val="es-CL" w:eastAsia="es-CL"/>
        </w:rPr>
      </w:pPr>
      <w:r w:rsidRPr="00BB1677">
        <w:rPr>
          <w:rFonts w:ascii="Arial" w:hAnsi="Arial" w:cs="Arial"/>
          <w:lang w:val="es-CL" w:eastAsia="es-CL"/>
        </w:rPr>
        <w:t>Frecuencia nominal</w:t>
      </w:r>
      <w:r w:rsidRPr="00BB1677">
        <w:rPr>
          <w:rFonts w:ascii="Arial" w:hAnsi="Arial" w:cs="Arial"/>
          <w:lang w:val="es-CL" w:eastAsia="es-CL"/>
        </w:rPr>
        <w:tab/>
      </w:r>
      <w:r w:rsidRPr="00BB1677">
        <w:rPr>
          <w:rFonts w:ascii="Arial" w:hAnsi="Arial" w:cs="Arial"/>
          <w:lang w:val="es-CL" w:eastAsia="es-CL"/>
        </w:rPr>
        <w:tab/>
        <w:t xml:space="preserve"> </w:t>
      </w:r>
      <w:r w:rsidRPr="00BB1677">
        <w:rPr>
          <w:rFonts w:ascii="Arial" w:hAnsi="Arial" w:cs="Arial"/>
          <w:lang w:val="es-CL" w:eastAsia="es-CL"/>
        </w:rPr>
        <w:tab/>
        <w:t>50 Hz</w:t>
      </w:r>
      <w:r w:rsidR="00425DF6" w:rsidRPr="00BB1677">
        <w:rPr>
          <w:rFonts w:ascii="Arial" w:hAnsi="Arial" w:cs="Arial"/>
          <w:lang w:val="es-CL" w:eastAsia="es-CL"/>
        </w:rPr>
        <w:t>.</w:t>
      </w:r>
    </w:p>
    <w:p w14:paraId="017A942B" w14:textId="2059D768" w:rsidR="00C218FF" w:rsidRPr="00BB1677" w:rsidRDefault="00C218FF" w:rsidP="00C218FF">
      <w:pPr>
        <w:pStyle w:val="Prrafodelista"/>
        <w:numPr>
          <w:ilvl w:val="2"/>
          <w:numId w:val="6"/>
        </w:numPr>
        <w:spacing w:before="0" w:after="140"/>
        <w:ind w:right="0"/>
        <w:rPr>
          <w:rFonts w:ascii="Arial" w:hAnsi="Arial" w:cs="Arial"/>
          <w:lang w:val="es-CL" w:eastAsia="es-CL"/>
        </w:rPr>
      </w:pPr>
      <w:r w:rsidRPr="00BB1677">
        <w:rPr>
          <w:rFonts w:ascii="Arial" w:hAnsi="Arial" w:cs="Arial"/>
          <w:lang w:val="es-CL" w:eastAsia="es-CL"/>
        </w:rPr>
        <w:t xml:space="preserve">Factor de carga </w:t>
      </w:r>
      <w:r w:rsidRPr="00BB1677">
        <w:rPr>
          <w:rFonts w:ascii="Arial" w:hAnsi="Arial" w:cs="Arial"/>
          <w:lang w:val="es-CL" w:eastAsia="es-CL"/>
        </w:rPr>
        <w:tab/>
      </w:r>
      <w:r w:rsidRPr="00BB1677">
        <w:rPr>
          <w:rFonts w:ascii="Arial" w:hAnsi="Arial" w:cs="Arial"/>
          <w:lang w:val="es-CL" w:eastAsia="es-CL"/>
        </w:rPr>
        <w:tab/>
      </w:r>
      <w:r w:rsidRPr="00BB1677">
        <w:rPr>
          <w:rFonts w:ascii="Arial" w:hAnsi="Arial" w:cs="Arial"/>
          <w:lang w:val="es-CL" w:eastAsia="es-CL"/>
        </w:rPr>
        <w:tab/>
      </w:r>
      <w:r w:rsidRPr="00BB1677">
        <w:rPr>
          <w:rFonts w:ascii="Arial" w:hAnsi="Arial" w:cs="Arial"/>
          <w:lang w:val="es-CL" w:eastAsia="es-CL"/>
        </w:rPr>
        <w:tab/>
        <w:t>100%</w:t>
      </w:r>
      <w:r w:rsidR="00425DF6" w:rsidRPr="00BB1677">
        <w:rPr>
          <w:rFonts w:ascii="Arial" w:hAnsi="Arial" w:cs="Arial"/>
          <w:lang w:val="es-CL" w:eastAsia="es-CL"/>
        </w:rPr>
        <w:t>.</w:t>
      </w:r>
    </w:p>
    <w:p w14:paraId="68680F22" w14:textId="5BD36FA5" w:rsidR="00C218FF" w:rsidRPr="00BB1677" w:rsidRDefault="00C218FF" w:rsidP="00C218FF">
      <w:pPr>
        <w:pStyle w:val="Prrafodelista"/>
        <w:numPr>
          <w:ilvl w:val="2"/>
          <w:numId w:val="6"/>
        </w:numPr>
        <w:spacing w:before="0" w:after="140" w:line="240" w:lineRule="auto"/>
        <w:ind w:right="0"/>
        <w:rPr>
          <w:rFonts w:ascii="Arial" w:hAnsi="Arial" w:cs="Arial"/>
          <w:lang w:val="es-CL" w:eastAsia="es-CL"/>
        </w:rPr>
      </w:pPr>
      <w:r w:rsidRPr="00BB1677">
        <w:rPr>
          <w:rFonts w:ascii="Arial" w:hAnsi="Arial" w:cs="Arial"/>
          <w:lang w:val="es-CL" w:eastAsia="es-CL"/>
        </w:rPr>
        <w:t xml:space="preserve">Temperatura máxima de servicio </w:t>
      </w:r>
      <w:r w:rsidRPr="00BB1677">
        <w:rPr>
          <w:rFonts w:ascii="Arial" w:hAnsi="Arial" w:cs="Arial"/>
          <w:lang w:val="es-CL" w:eastAsia="es-CL"/>
        </w:rPr>
        <w:tab/>
        <w:t>90°C</w:t>
      </w:r>
      <w:r w:rsidR="003A5868" w:rsidRPr="00BB1677">
        <w:rPr>
          <w:rFonts w:ascii="Arial" w:hAnsi="Arial" w:cs="Arial"/>
          <w:lang w:val="es-CL" w:eastAsia="es-CL"/>
        </w:rPr>
        <w:t>.</w:t>
      </w:r>
    </w:p>
    <w:p w14:paraId="11357162" w14:textId="1B01589C" w:rsidR="00502B7A" w:rsidRPr="00BB1677" w:rsidRDefault="00502B7A" w:rsidP="00502B7A">
      <w:pPr>
        <w:pStyle w:val="Ttulo1"/>
        <w:jc w:val="left"/>
        <w:rPr>
          <w:rFonts w:cs="Arial"/>
          <w:color w:val="000000"/>
          <w:szCs w:val="24"/>
        </w:rPr>
      </w:pPr>
      <w:bookmarkStart w:id="37" w:name="_Toc527460079"/>
      <w:bookmarkStart w:id="38" w:name="_Toc536534828"/>
      <w:bookmarkStart w:id="39" w:name="_Toc11400942"/>
      <w:bookmarkStart w:id="40" w:name="_Toc19643268"/>
      <w:bookmarkStart w:id="41" w:name="_Toc192595482"/>
      <w:r w:rsidRPr="00BB1677">
        <w:rPr>
          <w:rFonts w:cs="Arial"/>
          <w:color w:val="000000"/>
          <w:szCs w:val="24"/>
        </w:rPr>
        <w:t xml:space="preserve">PRUEBAS </w:t>
      </w:r>
      <w:bookmarkEnd w:id="37"/>
      <w:bookmarkEnd w:id="38"/>
      <w:bookmarkEnd w:id="39"/>
      <w:bookmarkEnd w:id="40"/>
      <w:r w:rsidR="00605C09" w:rsidRPr="00BB1677">
        <w:rPr>
          <w:rFonts w:cs="Arial"/>
          <w:color w:val="000000"/>
          <w:szCs w:val="24"/>
        </w:rPr>
        <w:t>Y ENSAYOS</w:t>
      </w:r>
      <w:bookmarkEnd w:id="41"/>
    </w:p>
    <w:p w14:paraId="4A4B7A91" w14:textId="58151CC1" w:rsidR="00502B7A" w:rsidRPr="00BB1677" w:rsidRDefault="00502B7A" w:rsidP="00502B7A">
      <w:pPr>
        <w:rPr>
          <w:rFonts w:ascii="Arial" w:hAnsi="Arial" w:cs="Arial"/>
          <w:color w:val="000000"/>
          <w:szCs w:val="22"/>
        </w:rPr>
      </w:pPr>
      <w:r w:rsidRPr="00BB1677">
        <w:rPr>
          <w:rFonts w:ascii="Arial" w:hAnsi="Arial" w:cs="Arial"/>
          <w:color w:val="000000"/>
          <w:szCs w:val="22"/>
        </w:rPr>
        <w:t>Todos los equipos</w:t>
      </w:r>
      <w:r w:rsidR="009830BF" w:rsidRPr="00BB1677">
        <w:rPr>
          <w:rFonts w:ascii="Arial" w:hAnsi="Arial" w:cs="Arial"/>
          <w:color w:val="000000"/>
          <w:szCs w:val="22"/>
        </w:rPr>
        <w:t xml:space="preserve"> y</w:t>
      </w:r>
      <w:r w:rsidRPr="00BB1677">
        <w:rPr>
          <w:rFonts w:ascii="Arial" w:hAnsi="Arial" w:cs="Arial"/>
          <w:color w:val="000000"/>
          <w:szCs w:val="22"/>
        </w:rPr>
        <w:t xml:space="preserve"> materiales</w:t>
      </w:r>
      <w:r w:rsidR="009830BF" w:rsidRPr="00BB1677">
        <w:rPr>
          <w:rFonts w:ascii="Arial" w:hAnsi="Arial" w:cs="Arial"/>
          <w:color w:val="000000"/>
          <w:szCs w:val="22"/>
        </w:rPr>
        <w:t xml:space="preserve"> </w:t>
      </w:r>
      <w:r w:rsidRPr="00BB1677">
        <w:rPr>
          <w:rFonts w:ascii="Arial" w:hAnsi="Arial" w:cs="Arial"/>
          <w:color w:val="000000"/>
          <w:szCs w:val="22"/>
        </w:rPr>
        <w:t>suministrados dentro del proyecto deberán estar sujetos a las pruebas de aceptación. Estas pruebas deberán ser supervisadas por el personal que el proyecto designe como testigos de todos los trabajos y procedimientos asociados con la ejecución de las pruebas.</w:t>
      </w:r>
    </w:p>
    <w:p w14:paraId="52DBDF45" w14:textId="77777777" w:rsidR="00B21769" w:rsidRPr="00BB1677" w:rsidRDefault="00B21769" w:rsidP="00B21769">
      <w:pPr>
        <w:pStyle w:val="Ttulo2"/>
        <w:rPr>
          <w:rFonts w:cs="Arial"/>
          <w:color w:val="000000"/>
        </w:rPr>
      </w:pPr>
      <w:bookmarkStart w:id="42" w:name="_Toc192595483"/>
      <w:r w:rsidRPr="00BB1677">
        <w:rPr>
          <w:rFonts w:cs="Arial"/>
          <w:lang w:eastAsia="es-CL"/>
        </w:rPr>
        <w:t>Verificacion del cableado</w:t>
      </w:r>
      <w:bookmarkEnd w:id="42"/>
    </w:p>
    <w:p w14:paraId="58112D3C" w14:textId="7F681DD6" w:rsidR="00B21769" w:rsidRPr="00BB1677" w:rsidRDefault="00B21769" w:rsidP="00B21769">
      <w:pPr>
        <w:rPr>
          <w:rFonts w:ascii="Arial" w:hAnsi="Arial" w:cs="Arial"/>
          <w:color w:val="000000"/>
          <w:szCs w:val="22"/>
        </w:rPr>
      </w:pPr>
      <w:r w:rsidRPr="00BB1677">
        <w:rPr>
          <w:rFonts w:ascii="Arial" w:hAnsi="Arial" w:cs="Arial"/>
          <w:color w:val="000000"/>
          <w:szCs w:val="22"/>
        </w:rPr>
        <w:t xml:space="preserve">Consiste en una revisión de continuidad de todas y cada una de las conexiones realizadas dentro de las cajas de agrupamiento de señales, asegurando que están cableadas adecuadamente según los planos de diseño eléctrico. Estas pruebas deben verificar </w:t>
      </w:r>
      <w:r w:rsidR="004E1CA7" w:rsidRPr="00BB1677">
        <w:rPr>
          <w:rFonts w:ascii="Arial" w:hAnsi="Arial" w:cs="Arial"/>
          <w:color w:val="000000"/>
          <w:szCs w:val="22"/>
        </w:rPr>
        <w:lastRenderedPageBreak/>
        <w:t xml:space="preserve">también que todas las conexiones (cables) cuenten </w:t>
      </w:r>
      <w:r w:rsidRPr="00BB1677">
        <w:rPr>
          <w:rFonts w:ascii="Arial" w:hAnsi="Arial" w:cs="Arial"/>
          <w:lang w:eastAsia="es-CL"/>
        </w:rPr>
        <w:t>co</w:t>
      </w:r>
      <w:r w:rsidR="004E1CA7" w:rsidRPr="00BB1677">
        <w:rPr>
          <w:rFonts w:ascii="Arial" w:hAnsi="Arial" w:cs="Arial"/>
          <w:lang w:eastAsia="es-CL"/>
        </w:rPr>
        <w:t>n</w:t>
      </w:r>
      <w:r w:rsidRPr="00BB1677">
        <w:rPr>
          <w:rFonts w:ascii="Arial" w:hAnsi="Arial" w:cs="Arial"/>
          <w:lang w:eastAsia="es-CL"/>
        </w:rPr>
        <w:t xml:space="preserve"> terminales apropiados y la marcación termoencogible </w:t>
      </w:r>
      <w:r w:rsidRPr="00BB1677">
        <w:rPr>
          <w:rFonts w:ascii="Arial" w:hAnsi="Arial" w:cs="Arial"/>
          <w:color w:val="000000"/>
          <w:szCs w:val="22"/>
        </w:rPr>
        <w:t>requeri</w:t>
      </w:r>
      <w:r w:rsidR="004E1CA7" w:rsidRPr="00BB1677">
        <w:rPr>
          <w:rFonts w:ascii="Arial" w:hAnsi="Arial" w:cs="Arial"/>
          <w:color w:val="000000"/>
          <w:szCs w:val="22"/>
        </w:rPr>
        <w:t>da.</w:t>
      </w:r>
    </w:p>
    <w:p w14:paraId="38EBEBE6" w14:textId="44B48E75" w:rsidR="00502B7A" w:rsidRPr="00BB1677" w:rsidRDefault="00502B7A" w:rsidP="00502B7A">
      <w:pPr>
        <w:pStyle w:val="Ttulo2"/>
        <w:rPr>
          <w:rFonts w:cs="Arial"/>
          <w:color w:val="000000"/>
        </w:rPr>
      </w:pPr>
      <w:bookmarkStart w:id="43" w:name="_Toc527460082"/>
      <w:bookmarkStart w:id="44" w:name="_Toc536534830"/>
      <w:bookmarkStart w:id="45" w:name="_Toc11400944"/>
      <w:bookmarkStart w:id="46" w:name="_Toc19643270"/>
      <w:bookmarkStart w:id="47" w:name="_Toc192595484"/>
      <w:r w:rsidRPr="00BB1677">
        <w:rPr>
          <w:rFonts w:cs="Arial"/>
          <w:lang w:eastAsia="es-CL"/>
        </w:rPr>
        <w:t>Inspección</w:t>
      </w:r>
      <w:r w:rsidRPr="00BB1677">
        <w:rPr>
          <w:rFonts w:cs="Arial"/>
          <w:color w:val="000000"/>
        </w:rPr>
        <w:t xml:space="preserve"> visual</w:t>
      </w:r>
      <w:bookmarkEnd w:id="43"/>
      <w:bookmarkEnd w:id="44"/>
      <w:bookmarkEnd w:id="45"/>
      <w:bookmarkEnd w:id="46"/>
      <w:bookmarkEnd w:id="47"/>
    </w:p>
    <w:p w14:paraId="183A0D18" w14:textId="2B49CD5D" w:rsidR="00B21769" w:rsidRPr="00BB1677" w:rsidRDefault="00502B7A" w:rsidP="00C218FF">
      <w:pPr>
        <w:rPr>
          <w:rFonts w:ascii="Arial" w:hAnsi="Arial" w:cs="Arial"/>
          <w:color w:val="000000"/>
          <w:szCs w:val="22"/>
        </w:rPr>
      </w:pPr>
      <w:r w:rsidRPr="00BB1677">
        <w:rPr>
          <w:rFonts w:ascii="Arial" w:hAnsi="Arial" w:cs="Arial"/>
          <w:color w:val="000000"/>
          <w:szCs w:val="22"/>
        </w:rPr>
        <w:t>Consiste en una revisión visual e inventario detallado del hardware a ser suministrado. Estas pruebas deben verificar que el sistema incluye todos los componentes requeridos, que estos están adecuadamente configurados y que todos los equipos, cables, conectores y borneras están completos de acuerdo al diseño y correctamente rotulados de acuerdo con la documentación.</w:t>
      </w:r>
    </w:p>
    <w:p w14:paraId="25B18BAB" w14:textId="77777777" w:rsidR="00502B7A" w:rsidRPr="00BB1677" w:rsidRDefault="00502B7A" w:rsidP="00502B7A">
      <w:pPr>
        <w:pStyle w:val="Ttulo2"/>
        <w:rPr>
          <w:rFonts w:cs="Arial"/>
          <w:color w:val="000000"/>
        </w:rPr>
      </w:pPr>
      <w:bookmarkStart w:id="48" w:name="_Toc527460085"/>
      <w:bookmarkStart w:id="49" w:name="_Toc536534833"/>
      <w:bookmarkStart w:id="50" w:name="_Toc11400947"/>
      <w:bookmarkStart w:id="51" w:name="_Toc19643273"/>
      <w:bookmarkStart w:id="52" w:name="_Toc192595485"/>
      <w:r w:rsidRPr="00BB1677">
        <w:rPr>
          <w:rFonts w:cs="Arial"/>
          <w:color w:val="000000"/>
        </w:rPr>
        <w:t>Pruebas de aceptación de sitio</w:t>
      </w:r>
      <w:bookmarkEnd w:id="48"/>
      <w:bookmarkEnd w:id="49"/>
      <w:bookmarkEnd w:id="50"/>
      <w:bookmarkEnd w:id="51"/>
      <w:bookmarkEnd w:id="52"/>
    </w:p>
    <w:p w14:paraId="6426854B" w14:textId="4DBB9913" w:rsidR="00605C09" w:rsidRPr="00BB1677" w:rsidRDefault="00502B7A" w:rsidP="00605C09">
      <w:pPr>
        <w:rPr>
          <w:rFonts w:ascii="Arial" w:hAnsi="Arial" w:cs="Arial"/>
          <w:color w:val="000000"/>
        </w:rPr>
      </w:pPr>
      <w:r w:rsidRPr="00BB1677">
        <w:rPr>
          <w:rFonts w:ascii="Arial" w:hAnsi="Arial" w:cs="Arial"/>
          <w:color w:val="000000"/>
          <w:szCs w:val="22"/>
        </w:rPr>
        <w:t>El objetivo de las pruebas de aceptación en sitio es comprobar que los equipos estén en buen estado, estén bien conectados y que sean adecuados para el objetivo propuesto y se acepten finalmente para su explotación comercial</w:t>
      </w:r>
      <w:r w:rsidRPr="00BB1677">
        <w:rPr>
          <w:rFonts w:ascii="Arial" w:hAnsi="Arial" w:cs="Arial"/>
          <w:color w:val="000000"/>
        </w:rPr>
        <w:t>.</w:t>
      </w:r>
    </w:p>
    <w:p w14:paraId="2A34FC30" w14:textId="63A00979" w:rsidR="00605C09" w:rsidRPr="00BB1677" w:rsidRDefault="00605C09" w:rsidP="00471F85">
      <w:pPr>
        <w:pStyle w:val="Ttulo1"/>
        <w:jc w:val="left"/>
        <w:rPr>
          <w:rFonts w:cs="Arial"/>
          <w:szCs w:val="22"/>
        </w:rPr>
      </w:pPr>
      <w:bookmarkStart w:id="53" w:name="_Toc118908655"/>
      <w:bookmarkStart w:id="54" w:name="_Toc192595486"/>
      <w:r w:rsidRPr="00BB1677">
        <w:rPr>
          <w:rFonts w:cs="Arial"/>
          <w:szCs w:val="22"/>
        </w:rPr>
        <w:t>REQUISITOS PARA EVITAR LA CORROSIÓN</w:t>
      </w:r>
      <w:bookmarkEnd w:id="54"/>
    </w:p>
    <w:p w14:paraId="4DFF35D7" w14:textId="77777777" w:rsidR="00605C09" w:rsidRPr="00BB1677" w:rsidRDefault="00605C09" w:rsidP="00605C09">
      <w:pPr>
        <w:rPr>
          <w:rFonts w:ascii="Arial" w:hAnsi="Arial" w:cs="Arial"/>
        </w:rPr>
      </w:pPr>
      <w:bookmarkStart w:id="55" w:name="_Hlk189061618"/>
      <w:r w:rsidRPr="00BB1677">
        <w:rPr>
          <w:rFonts w:ascii="Arial" w:hAnsi="Arial" w:cs="Arial"/>
        </w:rPr>
        <w:t>Todos los elementos expuestos a la intemperie deberán cumplir con los siguientes requisitos:</w:t>
      </w:r>
    </w:p>
    <w:p w14:paraId="52C1489B" w14:textId="77777777" w:rsidR="00605C09" w:rsidRPr="00BB1677" w:rsidRDefault="00605C09" w:rsidP="00CF604A">
      <w:pPr>
        <w:pStyle w:val="Prrafodelista"/>
        <w:numPr>
          <w:ilvl w:val="0"/>
          <w:numId w:val="20"/>
        </w:numPr>
        <w:ind w:left="851"/>
        <w:rPr>
          <w:rFonts w:ascii="Arial" w:hAnsi="Arial" w:cs="Arial"/>
        </w:rPr>
      </w:pPr>
      <w:r w:rsidRPr="00BB1677">
        <w:rPr>
          <w:rFonts w:ascii="Arial" w:hAnsi="Arial" w:cs="Arial"/>
        </w:rPr>
        <w:t>Los elementos de fierro o acero serán galvanizados por inmersión en caliente. Esta galvanización deberá cumplir con las normas ASTM última edición. Se usará zinc de la calidad "Intermediate" o superior, de acuerdo con las normas ASTM. Se aceptará galvanizados bajo normas de países de la Unión Europea siempre que el FABRICANTE demuestre su similitud con las normas ASTM en un cuadro comparativo e incluya en su propuesta dicha norma en español o inglés.</w:t>
      </w:r>
    </w:p>
    <w:p w14:paraId="5C0B316E" w14:textId="77777777" w:rsidR="00605C09" w:rsidRPr="00BB1677" w:rsidRDefault="00605C09" w:rsidP="00CF604A">
      <w:pPr>
        <w:pStyle w:val="Prrafodelista"/>
        <w:numPr>
          <w:ilvl w:val="0"/>
          <w:numId w:val="20"/>
        </w:numPr>
        <w:ind w:left="851"/>
        <w:rPr>
          <w:rFonts w:ascii="Arial" w:hAnsi="Arial" w:cs="Arial"/>
        </w:rPr>
      </w:pPr>
      <w:r w:rsidRPr="00BB1677">
        <w:rPr>
          <w:rFonts w:ascii="Arial" w:hAnsi="Arial" w:cs="Arial"/>
        </w:rPr>
        <w:t>Para evitar la corrosión galvánica que se presenta en la zona de materiales diferentes en contacto, deberán proveerse combinaciones de metales o aleaciones que no produzcan una diferencia de potencial galvánico superior a 0,6 V (excepto elementos bimetálicos).</w:t>
      </w:r>
    </w:p>
    <w:p w14:paraId="347441F9" w14:textId="77777777" w:rsidR="00605C09" w:rsidRPr="00BB1677" w:rsidRDefault="00605C09" w:rsidP="00CF604A">
      <w:pPr>
        <w:pStyle w:val="Prrafodelista"/>
        <w:numPr>
          <w:ilvl w:val="0"/>
          <w:numId w:val="20"/>
        </w:numPr>
        <w:ind w:left="851"/>
        <w:rPr>
          <w:rFonts w:ascii="Arial" w:hAnsi="Arial" w:cs="Arial"/>
        </w:rPr>
      </w:pPr>
      <w:r w:rsidRPr="00BB1677">
        <w:rPr>
          <w:rFonts w:ascii="Arial" w:hAnsi="Arial" w:cs="Arial"/>
        </w:rPr>
        <w:t>Los elementos de aluminio a la intemperie deben ser anodizados según normas de países de la Unión Europea o de Estados Unidos de Norteamérica. Debe ser incluida en la oferta una descripción de este tratamiento e indicarse la norma que utiliza EL FABRICANTE.</w:t>
      </w:r>
    </w:p>
    <w:p w14:paraId="27A6C501" w14:textId="6B13AE58" w:rsidR="00605C09" w:rsidRPr="00BB1677" w:rsidRDefault="00605C09" w:rsidP="00CF604A">
      <w:pPr>
        <w:pStyle w:val="Prrafodelista"/>
        <w:numPr>
          <w:ilvl w:val="0"/>
          <w:numId w:val="20"/>
        </w:numPr>
        <w:ind w:left="851"/>
        <w:rPr>
          <w:rFonts w:ascii="Arial" w:hAnsi="Arial" w:cs="Arial"/>
        </w:rPr>
      </w:pPr>
      <w:r w:rsidRPr="00BB1677">
        <w:rPr>
          <w:rFonts w:ascii="Arial" w:hAnsi="Arial" w:cs="Arial"/>
        </w:rPr>
        <w:t>Además del galvanizado mencionado anteriormente y dependiendo del ambiente en el cual serán montados los equipos, excepto los terminales de conexión eléctrica y las superficies de contacto principales, toda otra superficie metálica deberá ser protegida con revestimientos anticorrosivos</w:t>
      </w:r>
      <w:bookmarkEnd w:id="55"/>
      <w:r w:rsidRPr="00BB1677">
        <w:rPr>
          <w:rFonts w:ascii="Arial" w:hAnsi="Arial" w:cs="Arial"/>
        </w:rPr>
        <w:t>.</w:t>
      </w:r>
    </w:p>
    <w:p w14:paraId="666E3EF9" w14:textId="4B830926" w:rsidR="00605C09" w:rsidRPr="00BB1677" w:rsidRDefault="00D009D3" w:rsidP="00471F85">
      <w:pPr>
        <w:pStyle w:val="Ttulo1"/>
        <w:jc w:val="left"/>
        <w:rPr>
          <w:rFonts w:cs="Arial"/>
          <w:szCs w:val="22"/>
        </w:rPr>
      </w:pPr>
      <w:bookmarkStart w:id="56" w:name="_Toc192595487"/>
      <w:r w:rsidRPr="00BB1677">
        <w:rPr>
          <w:rFonts w:cs="Arial"/>
          <w:szCs w:val="22"/>
        </w:rPr>
        <w:lastRenderedPageBreak/>
        <w:t>INFORMACIÓN A ENTREGAR POR EL FABRICANTE</w:t>
      </w:r>
      <w:bookmarkEnd w:id="56"/>
    </w:p>
    <w:p w14:paraId="38064993" w14:textId="0B2EF8D3" w:rsidR="00CF604A" w:rsidRPr="00BB1677" w:rsidRDefault="00CF604A" w:rsidP="00CF604A">
      <w:pPr>
        <w:pStyle w:val="Ttulo2"/>
        <w:rPr>
          <w:rFonts w:cs="Arial"/>
        </w:rPr>
      </w:pPr>
      <w:bookmarkStart w:id="57" w:name="_Toc192595488"/>
      <w:r w:rsidRPr="00BB1677">
        <w:rPr>
          <w:rFonts w:cs="Arial"/>
        </w:rPr>
        <w:t>INFORMACIÓN TÉCNICA</w:t>
      </w:r>
      <w:bookmarkEnd w:id="57"/>
    </w:p>
    <w:p w14:paraId="2188462C" w14:textId="77777777" w:rsidR="00425DF6" w:rsidRPr="00BB1677" w:rsidRDefault="00425DF6" w:rsidP="00425DF6">
      <w:pPr>
        <w:rPr>
          <w:rFonts w:ascii="Arial" w:hAnsi="Arial" w:cs="Arial"/>
        </w:rPr>
      </w:pPr>
      <w:r w:rsidRPr="00BB1677">
        <w:rPr>
          <w:rFonts w:ascii="Arial" w:hAnsi="Arial" w:cs="Arial"/>
        </w:rPr>
        <w:t xml:space="preserve">Dentro de quince (15) días de colocada la orden de compra, EL FABRICANTE deberá suministrar cuatro (4) ejemplares en papel y </w:t>
      </w:r>
      <w:bookmarkStart w:id="58" w:name="_Hlk51930856"/>
      <w:r w:rsidRPr="00BB1677">
        <w:rPr>
          <w:rFonts w:ascii="Arial" w:hAnsi="Arial" w:cs="Arial"/>
        </w:rPr>
        <w:t xml:space="preserve">una memoria USB </w:t>
      </w:r>
      <w:bookmarkEnd w:id="58"/>
      <w:r w:rsidRPr="00BB1677">
        <w:rPr>
          <w:rFonts w:ascii="Arial" w:hAnsi="Arial" w:cs="Arial"/>
        </w:rPr>
        <w:t xml:space="preserve">con la información general relacionada con el equipo ordenado. En particular, se suministrarán las siguientes informaciones: </w:t>
      </w:r>
    </w:p>
    <w:p w14:paraId="04178301" w14:textId="77777777" w:rsidR="00425DF6" w:rsidRPr="00BB1677" w:rsidRDefault="00425DF6" w:rsidP="00425DF6">
      <w:pPr>
        <w:pStyle w:val="Estilo4"/>
        <w:rPr>
          <w:rFonts w:ascii="Arial" w:hAnsi="Arial" w:cs="Arial"/>
        </w:rPr>
      </w:pPr>
      <w:r w:rsidRPr="00BB1677">
        <w:rPr>
          <w:rFonts w:ascii="Arial" w:hAnsi="Arial" w:cs="Arial"/>
        </w:rPr>
        <w:t>Planos de la disposición general mostrando las principales dimensiones del equipamiento suministrado.</w:t>
      </w:r>
    </w:p>
    <w:p w14:paraId="47C6BF63" w14:textId="1F1BE451" w:rsidR="00425DF6" w:rsidRPr="00BB1677" w:rsidRDefault="00425DF6" w:rsidP="00425DF6">
      <w:pPr>
        <w:pStyle w:val="Estilo4"/>
        <w:rPr>
          <w:rFonts w:ascii="Arial" w:hAnsi="Arial" w:cs="Arial"/>
        </w:rPr>
      </w:pPr>
      <w:r w:rsidRPr="00BB1677">
        <w:rPr>
          <w:rFonts w:ascii="Arial" w:hAnsi="Arial" w:cs="Arial"/>
        </w:rPr>
        <w:t>Pesos de los equipos.</w:t>
      </w:r>
    </w:p>
    <w:p w14:paraId="34F01024" w14:textId="77777777" w:rsidR="00425DF6" w:rsidRPr="00BB1677" w:rsidRDefault="00425DF6" w:rsidP="00425DF6">
      <w:pPr>
        <w:pStyle w:val="Estilo4"/>
        <w:rPr>
          <w:rFonts w:ascii="Arial" w:hAnsi="Arial" w:cs="Arial"/>
        </w:rPr>
      </w:pPr>
      <w:r w:rsidRPr="00BB1677">
        <w:rPr>
          <w:rFonts w:ascii="Arial" w:hAnsi="Arial" w:cs="Arial"/>
        </w:rPr>
        <w:t xml:space="preserve">Peso de embarque para el total. </w:t>
      </w:r>
    </w:p>
    <w:p w14:paraId="485BE6F2" w14:textId="3E8B6CDE" w:rsidR="00425DF6" w:rsidRPr="00BB1677" w:rsidRDefault="00425DF6" w:rsidP="00425DF6">
      <w:pPr>
        <w:pStyle w:val="Estilo4"/>
        <w:rPr>
          <w:rFonts w:ascii="Arial" w:hAnsi="Arial" w:cs="Arial"/>
        </w:rPr>
      </w:pPr>
      <w:r w:rsidRPr="00BB1677">
        <w:rPr>
          <w:rFonts w:ascii="Arial" w:hAnsi="Arial" w:cs="Arial"/>
        </w:rPr>
        <w:t>Lista de identificación conteniendo todas las designaciones del FABRICANTE para los dispositivos de fuerza, control e instrumentación del equipo.</w:t>
      </w:r>
    </w:p>
    <w:p w14:paraId="08B79A73" w14:textId="695C32CD" w:rsidR="00425DF6" w:rsidRPr="00BB1677" w:rsidRDefault="00425DF6" w:rsidP="00425DF6">
      <w:pPr>
        <w:pStyle w:val="Estilo4"/>
        <w:rPr>
          <w:rFonts w:ascii="Arial" w:hAnsi="Arial" w:cs="Arial"/>
        </w:rPr>
      </w:pPr>
      <w:r w:rsidRPr="00BB1677">
        <w:rPr>
          <w:rFonts w:ascii="Arial" w:hAnsi="Arial" w:cs="Arial"/>
        </w:rPr>
        <w:t>Planos mostrando tamaño y ubicación de las perforaciones para los anclajes de la caja.</w:t>
      </w:r>
    </w:p>
    <w:p w14:paraId="06ACDAAA" w14:textId="77777777" w:rsidR="00425DF6" w:rsidRPr="00BB1677" w:rsidRDefault="00425DF6" w:rsidP="00425DF6">
      <w:pPr>
        <w:pStyle w:val="Estilo4"/>
        <w:rPr>
          <w:rFonts w:ascii="Arial" w:hAnsi="Arial" w:cs="Arial"/>
        </w:rPr>
      </w:pPr>
      <w:r w:rsidRPr="00BB1677">
        <w:rPr>
          <w:rFonts w:ascii="Arial" w:hAnsi="Arial" w:cs="Arial"/>
        </w:rPr>
        <w:t>Catálogos originales, planos de dimensiones, características completas.</w:t>
      </w:r>
    </w:p>
    <w:p w14:paraId="304D57AB" w14:textId="77777777" w:rsidR="00425DF6" w:rsidRPr="00BB1677" w:rsidRDefault="00425DF6" w:rsidP="00425DF6">
      <w:pPr>
        <w:pStyle w:val="Estilo4"/>
        <w:rPr>
          <w:rFonts w:ascii="Arial" w:hAnsi="Arial" w:cs="Arial"/>
        </w:rPr>
      </w:pPr>
      <w:r w:rsidRPr="00BB1677">
        <w:rPr>
          <w:rFonts w:ascii="Arial" w:hAnsi="Arial" w:cs="Arial"/>
        </w:rPr>
        <w:t>Procedimientos de inspección del suministro.</w:t>
      </w:r>
    </w:p>
    <w:p w14:paraId="2228FF88" w14:textId="77777777" w:rsidR="00425DF6" w:rsidRPr="00BB1677" w:rsidRDefault="00425DF6" w:rsidP="00425DF6">
      <w:pPr>
        <w:pStyle w:val="Estilo4"/>
        <w:rPr>
          <w:rFonts w:ascii="Arial" w:hAnsi="Arial" w:cs="Arial"/>
        </w:rPr>
      </w:pPr>
      <w:r w:rsidRPr="00BB1677">
        <w:rPr>
          <w:rFonts w:ascii="Arial" w:hAnsi="Arial" w:cs="Arial"/>
        </w:rPr>
        <w:t>Informe con protocolos y certificados de pruebas realizadas.</w:t>
      </w:r>
    </w:p>
    <w:p w14:paraId="19DFD807" w14:textId="77777777" w:rsidR="00425DF6" w:rsidRPr="00BB1677" w:rsidRDefault="00425DF6" w:rsidP="00425DF6">
      <w:pPr>
        <w:pStyle w:val="Estilo4"/>
        <w:rPr>
          <w:rFonts w:ascii="Arial" w:hAnsi="Arial" w:cs="Arial"/>
        </w:rPr>
      </w:pPr>
      <w:r w:rsidRPr="00BB1677">
        <w:rPr>
          <w:rFonts w:ascii="Arial" w:hAnsi="Arial" w:cs="Arial"/>
        </w:rPr>
        <w:t>Listado de materiales incluidos con el suministro.</w:t>
      </w:r>
    </w:p>
    <w:p w14:paraId="7BBE4580" w14:textId="77777777" w:rsidR="00425DF6" w:rsidRPr="00BB1677" w:rsidRDefault="00425DF6" w:rsidP="00425DF6">
      <w:pPr>
        <w:rPr>
          <w:rFonts w:ascii="Arial" w:hAnsi="Arial" w:cs="Arial"/>
        </w:rPr>
      </w:pPr>
      <w:r w:rsidRPr="00BB1677">
        <w:rPr>
          <w:rFonts w:ascii="Arial" w:hAnsi="Arial" w:cs="Arial"/>
        </w:rPr>
        <w:t>Además de las copias en papel requeridas, EL FABRICANTE deberá enviar los documentos indicados en archivos digitales en una memoria USB. Los archivos que se entreguen, según corresponda, deberán ser compatibles con los siguientes programas en las versiones indicadas, en caso contrario, deberá solicitarse la aprobación del PROPIETARIO, para el envío en otras versiones:</w:t>
      </w:r>
    </w:p>
    <w:p w14:paraId="4D7D4818" w14:textId="77777777" w:rsidR="00425DF6" w:rsidRPr="00BB1677" w:rsidRDefault="00425DF6" w:rsidP="00425DF6">
      <w:pPr>
        <w:pStyle w:val="Estilo5"/>
        <w:rPr>
          <w:rFonts w:ascii="Arial" w:hAnsi="Arial" w:cs="Arial"/>
        </w:rPr>
      </w:pPr>
      <w:r w:rsidRPr="00BB1677">
        <w:rPr>
          <w:rFonts w:ascii="Arial" w:hAnsi="Arial" w:cs="Arial"/>
        </w:rPr>
        <w:t>Planos AUTOCAD 2013.</w:t>
      </w:r>
    </w:p>
    <w:p w14:paraId="5A439FA7" w14:textId="77777777" w:rsidR="00425DF6" w:rsidRPr="00BB1677" w:rsidRDefault="00425DF6" w:rsidP="00425DF6">
      <w:pPr>
        <w:pStyle w:val="Estilo5"/>
        <w:rPr>
          <w:rFonts w:ascii="Arial" w:hAnsi="Arial" w:cs="Arial"/>
        </w:rPr>
      </w:pPr>
      <w:r w:rsidRPr="00BB1677">
        <w:rPr>
          <w:rFonts w:ascii="Arial" w:hAnsi="Arial" w:cs="Arial"/>
        </w:rPr>
        <w:t>Textos WORD 2013 o superiores.</w:t>
      </w:r>
    </w:p>
    <w:p w14:paraId="6F50A8D3" w14:textId="77777777" w:rsidR="00425DF6" w:rsidRPr="00BB1677" w:rsidRDefault="00425DF6" w:rsidP="00425DF6">
      <w:pPr>
        <w:pStyle w:val="Estilo5"/>
        <w:rPr>
          <w:rFonts w:ascii="Arial" w:hAnsi="Arial" w:cs="Arial"/>
        </w:rPr>
      </w:pPr>
      <w:r w:rsidRPr="00BB1677">
        <w:rPr>
          <w:rFonts w:ascii="Arial" w:hAnsi="Arial" w:cs="Arial"/>
        </w:rPr>
        <w:t>Planillas EXCEL 2013 o superiores.</w:t>
      </w:r>
    </w:p>
    <w:p w14:paraId="04699AB8" w14:textId="77777777" w:rsidR="00425DF6" w:rsidRPr="00BB1677" w:rsidRDefault="00425DF6" w:rsidP="00425DF6">
      <w:pPr>
        <w:rPr>
          <w:rFonts w:ascii="Arial" w:hAnsi="Arial" w:cs="Arial"/>
        </w:rPr>
      </w:pPr>
      <w:r w:rsidRPr="00BB1677">
        <w:rPr>
          <w:rFonts w:ascii="Arial" w:hAnsi="Arial" w:cs="Arial"/>
        </w:rPr>
        <w:t>Los documentos y planos en formato digital deberán ser enviados antes del despacho de los suministros con la finalidad de que el PROPIETARIO comente, acepte o apruebe la información enviada. Se debe prever el envío de esta información con la debida antelación, para evitar retrasos, debido a los posibles comentarios a ellos.</w:t>
      </w:r>
    </w:p>
    <w:p w14:paraId="62614641" w14:textId="77777777" w:rsidR="00425DF6" w:rsidRPr="00BB1677" w:rsidRDefault="00425DF6" w:rsidP="00425DF6">
      <w:pPr>
        <w:rPr>
          <w:rFonts w:ascii="Arial" w:hAnsi="Arial" w:cs="Arial"/>
        </w:rPr>
      </w:pPr>
      <w:r w:rsidRPr="00BB1677">
        <w:rPr>
          <w:rFonts w:ascii="Arial" w:hAnsi="Arial" w:cs="Arial"/>
        </w:rPr>
        <w:t>La información de ingeniería deberá ser escrita en español. Documentos en otro idioma no serán aceptados.</w:t>
      </w:r>
    </w:p>
    <w:p w14:paraId="48D11B68" w14:textId="77777777" w:rsidR="00425DF6" w:rsidRPr="00BB1677" w:rsidRDefault="00425DF6" w:rsidP="00425DF6">
      <w:pPr>
        <w:rPr>
          <w:rFonts w:ascii="Arial" w:hAnsi="Arial" w:cs="Arial"/>
        </w:rPr>
      </w:pPr>
      <w:r w:rsidRPr="00BB1677">
        <w:rPr>
          <w:rFonts w:ascii="Arial" w:hAnsi="Arial" w:cs="Arial"/>
        </w:rPr>
        <w:t>Las medidas y cálculos serán indicados en unidades del S.I. Las unidades inglesas serán aceptadas si se indica su equivalencia en el S.I.</w:t>
      </w:r>
    </w:p>
    <w:p w14:paraId="19153EEC" w14:textId="77777777" w:rsidR="00425DF6" w:rsidRPr="00BB1677" w:rsidRDefault="00425DF6" w:rsidP="00425DF6">
      <w:pPr>
        <w:rPr>
          <w:rFonts w:ascii="Arial" w:hAnsi="Arial" w:cs="Arial"/>
        </w:rPr>
      </w:pPr>
      <w:r w:rsidRPr="00BB1677">
        <w:rPr>
          <w:rFonts w:ascii="Arial" w:hAnsi="Arial" w:cs="Arial"/>
        </w:rPr>
        <w:t>Los planos y documentos deberán mostrar el equipo especificado. Planos típicos no serán aceptados.</w:t>
      </w:r>
    </w:p>
    <w:p w14:paraId="0EC11D28" w14:textId="4378C247" w:rsidR="00425DF6" w:rsidRPr="00BB1677" w:rsidRDefault="00425DF6" w:rsidP="00425DF6">
      <w:pPr>
        <w:rPr>
          <w:rFonts w:ascii="Arial" w:hAnsi="Arial" w:cs="Arial"/>
        </w:rPr>
      </w:pPr>
      <w:r w:rsidRPr="00BB1677">
        <w:rPr>
          <w:rFonts w:ascii="Arial" w:hAnsi="Arial" w:cs="Arial"/>
        </w:rPr>
        <w:t>El Fabricante deberá enviar por escrito cada dos meses un informe que recoja el avance del plan de fabricación, así como la previsión de las inspecciones internas que se incluyan en el Programa de Puntos de Inspección</w:t>
      </w:r>
    </w:p>
    <w:p w14:paraId="33B1F7D1" w14:textId="77777777" w:rsidR="00425DF6" w:rsidRPr="00BB1677" w:rsidRDefault="00425DF6" w:rsidP="00425DF6">
      <w:pPr>
        <w:pStyle w:val="Ttulo1"/>
        <w:jc w:val="both"/>
        <w:rPr>
          <w:rFonts w:cs="Arial"/>
        </w:rPr>
      </w:pPr>
      <w:bookmarkStart w:id="59" w:name="_Toc189122174"/>
      <w:bookmarkStart w:id="60" w:name="_Toc192595489"/>
      <w:bookmarkEnd w:id="53"/>
      <w:r w:rsidRPr="00BB1677">
        <w:rPr>
          <w:rFonts w:cs="Arial"/>
        </w:rPr>
        <w:t>REQUERIMIENTOS DE CALIDAD</w:t>
      </w:r>
      <w:bookmarkEnd w:id="59"/>
      <w:bookmarkEnd w:id="60"/>
    </w:p>
    <w:p w14:paraId="4D7CD23C" w14:textId="77777777" w:rsidR="00425DF6" w:rsidRPr="00BB1677" w:rsidRDefault="00425DF6" w:rsidP="00425DF6">
      <w:pPr>
        <w:rPr>
          <w:rFonts w:ascii="Arial" w:hAnsi="Arial" w:cs="Arial"/>
        </w:rPr>
      </w:pPr>
      <w:bookmarkStart w:id="61" w:name="_Hlk189062640"/>
      <w:bookmarkStart w:id="62" w:name="_Hlk189123525"/>
      <w:r w:rsidRPr="00BB1677">
        <w:rPr>
          <w:rFonts w:ascii="Arial" w:hAnsi="Arial" w:cs="Arial"/>
        </w:rPr>
        <w:t xml:space="preserve">El proveedor dispondrá de un Plan de Calidad que recogerá de manera correlativa todo el proceso de fabricación, desde la recepción de los materiales hasta la puesta en destino del equipo, así como los puntos de inspección a controlar según el procedimiento interno del </w:t>
      </w:r>
      <w:r w:rsidRPr="00BB1677">
        <w:rPr>
          <w:rFonts w:ascii="Arial" w:hAnsi="Arial" w:cs="Arial"/>
        </w:rPr>
        <w:lastRenderedPageBreak/>
        <w:t>Fabricante. El plan de calidad o el Programa de Puntos de Inspección estará a disposición de ENGIE.</w:t>
      </w:r>
    </w:p>
    <w:p w14:paraId="489A224F" w14:textId="77777777" w:rsidR="00425DF6" w:rsidRPr="00BB1677" w:rsidRDefault="00425DF6" w:rsidP="00425DF6">
      <w:pPr>
        <w:rPr>
          <w:rFonts w:ascii="Arial" w:hAnsi="Arial" w:cs="Arial"/>
        </w:rPr>
      </w:pPr>
      <w:r w:rsidRPr="00BB1677">
        <w:rPr>
          <w:rFonts w:ascii="Arial" w:hAnsi="Arial" w:cs="Arial"/>
        </w:rPr>
        <w:t>El Fabricante asignará al proyecto un Project Manager local, quien será el interlocutor de ENGIE para todos los aspectos relacionados con el suministro objeto de esta especificación.</w:t>
      </w:r>
    </w:p>
    <w:p w14:paraId="5C231AB9" w14:textId="77777777" w:rsidR="00425DF6" w:rsidRPr="00BB1677" w:rsidRDefault="00425DF6" w:rsidP="00425DF6">
      <w:pPr>
        <w:rPr>
          <w:rFonts w:ascii="Arial" w:hAnsi="Arial" w:cs="Arial"/>
        </w:rPr>
      </w:pPr>
      <w:r w:rsidRPr="00BB1677">
        <w:rPr>
          <w:rFonts w:ascii="Arial" w:hAnsi="Arial" w:cs="Arial"/>
        </w:rPr>
        <w:t>El PROPIETARIO se reserva el derecho de verificar los procedimientos y la documentación relativa a la fabricación de los equipos, y EL FABRICANTE se obliga a poner a su disposición estos antecedentes</w:t>
      </w:r>
      <w:bookmarkEnd w:id="61"/>
      <w:r w:rsidRPr="00BB1677">
        <w:rPr>
          <w:rFonts w:ascii="Arial" w:hAnsi="Arial" w:cs="Arial"/>
        </w:rPr>
        <w:t>.</w:t>
      </w:r>
    </w:p>
    <w:p w14:paraId="49C505DF" w14:textId="77777777" w:rsidR="00425DF6" w:rsidRPr="00BB1677" w:rsidRDefault="00425DF6" w:rsidP="00425DF6">
      <w:pPr>
        <w:pStyle w:val="Ttulo1"/>
        <w:jc w:val="both"/>
        <w:rPr>
          <w:rFonts w:cs="Arial"/>
        </w:rPr>
      </w:pPr>
      <w:bookmarkStart w:id="63" w:name="_Toc187414699"/>
      <w:bookmarkStart w:id="64" w:name="_Toc189122175"/>
      <w:bookmarkStart w:id="65" w:name="_Hlk189062662"/>
      <w:bookmarkStart w:id="66" w:name="_Toc192595490"/>
      <w:bookmarkEnd w:id="62"/>
      <w:r w:rsidRPr="00BB1677">
        <w:rPr>
          <w:rFonts w:cs="Arial"/>
        </w:rPr>
        <w:t>AUTORIZACIÓN DE EXPEDICIÓN</w:t>
      </w:r>
      <w:bookmarkEnd w:id="63"/>
      <w:bookmarkEnd w:id="64"/>
      <w:bookmarkEnd w:id="66"/>
    </w:p>
    <w:p w14:paraId="267F0D9C" w14:textId="77777777" w:rsidR="00425DF6" w:rsidRPr="00BB1677" w:rsidRDefault="00425DF6" w:rsidP="00425DF6">
      <w:pPr>
        <w:rPr>
          <w:rFonts w:ascii="Arial" w:hAnsi="Arial" w:cs="Arial"/>
        </w:rPr>
      </w:pPr>
      <w:r w:rsidRPr="00BB1677">
        <w:rPr>
          <w:rFonts w:ascii="Arial" w:hAnsi="Arial" w:cs="Arial"/>
        </w:rPr>
        <w:t>Previo a la expedición del suministro, el Fabricante solicitará a ENGIE la Autorización de Expedición. El proveedor se encargará de preparar y cumplir los requisitos de su emisión. ENGIE podrá emitir, en caso necesario, una Autorización de Expedición Condicional.</w:t>
      </w:r>
    </w:p>
    <w:bookmarkEnd w:id="65"/>
    <w:p w14:paraId="4BB8883D" w14:textId="40B14FB2" w:rsidR="00B6429C" w:rsidRPr="00BB1677" w:rsidRDefault="00B6429C" w:rsidP="0071118D">
      <w:pPr>
        <w:jc w:val="center"/>
        <w:rPr>
          <w:rFonts w:ascii="Arial" w:hAnsi="Arial" w:cs="Arial"/>
        </w:rPr>
      </w:pPr>
      <w:r w:rsidRPr="00BB1677">
        <w:rPr>
          <w:rFonts w:ascii="Arial" w:hAnsi="Arial" w:cs="Arial"/>
          <w:lang w:val="es-ES"/>
        </w:rPr>
        <w:t>******************** FIN DEL DOCUMENTO ********************</w:t>
      </w:r>
    </w:p>
    <w:sectPr w:rsidR="00B6429C" w:rsidRPr="00BB1677" w:rsidSect="008518A0">
      <w:headerReference w:type="default" r:id="rId14"/>
      <w:footerReference w:type="default" r:id="rId15"/>
      <w:pgSz w:w="12240" w:h="15840" w:code="1"/>
      <w:pgMar w:top="2126" w:right="1418" w:bottom="1134" w:left="1418"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F56FF" w14:textId="77777777" w:rsidR="001642C6" w:rsidRDefault="001642C6" w:rsidP="005B06CC">
      <w:r>
        <w:separator/>
      </w:r>
    </w:p>
  </w:endnote>
  <w:endnote w:type="continuationSeparator" w:id="0">
    <w:p w14:paraId="57BF2352" w14:textId="77777777" w:rsidR="001642C6" w:rsidRDefault="001642C6" w:rsidP="005B06CC">
      <w:r>
        <w:continuationSeparator/>
      </w:r>
    </w:p>
  </w:endnote>
  <w:endnote w:type="continuationNotice" w:id="1">
    <w:p w14:paraId="4EDD9317" w14:textId="77777777" w:rsidR="001642C6" w:rsidRDefault="001642C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rutiger-Light">
    <w:altName w:val="Times New Roman"/>
    <w:charset w:val="00"/>
    <w:family w:val="auto"/>
    <w:pitch w:val="variable"/>
    <w:sig w:usb0="00000083" w:usb1="00000000" w:usb2="00000000" w:usb3="00000000" w:csb0="00000009" w:csb1="00000000"/>
  </w:font>
  <w:font w:name="ArialMT">
    <w:altName w:val="Arial"/>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Frutiger Light">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7A6D" w14:textId="627B025E" w:rsidR="007B7CEF" w:rsidRPr="00310762" w:rsidRDefault="007B7CEF" w:rsidP="006B7894">
    <w:pPr>
      <w:tabs>
        <w:tab w:val="right" w:pos="13288"/>
      </w:tabs>
      <w:jc w:val="left"/>
      <w:rPr>
        <w:rFonts w:cs="Calibri"/>
        <w:szCs w:val="16"/>
        <w:lang w:val="es-ES_tradnl"/>
      </w:rPr>
    </w:pPr>
    <w:r>
      <w:rPr>
        <w:rFonts w:cs="Calibri"/>
        <w:szCs w:val="16"/>
        <w:lang w:val="es-ES_tradnl"/>
      </w:rPr>
      <w:tab/>
    </w:r>
  </w:p>
  <w:p w14:paraId="2EA761D1" w14:textId="77777777" w:rsidR="007B7CEF" w:rsidRDefault="007B7CE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800A" w14:textId="77777777" w:rsidR="007B7CEF" w:rsidRPr="00747DBE" w:rsidRDefault="007B7CEF" w:rsidP="00747D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D2E58" w14:textId="77777777" w:rsidR="001642C6" w:rsidRDefault="001642C6" w:rsidP="005B06CC">
      <w:r>
        <w:separator/>
      </w:r>
    </w:p>
  </w:footnote>
  <w:footnote w:type="continuationSeparator" w:id="0">
    <w:p w14:paraId="2DCEC915" w14:textId="77777777" w:rsidR="001642C6" w:rsidRDefault="001642C6" w:rsidP="005B06CC">
      <w:r>
        <w:continuationSeparator/>
      </w:r>
    </w:p>
  </w:footnote>
  <w:footnote w:type="continuationNotice" w:id="1">
    <w:p w14:paraId="646490FC" w14:textId="77777777" w:rsidR="001642C6" w:rsidRDefault="001642C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8B954" w14:textId="66825A40" w:rsidR="007B7CEF" w:rsidRDefault="007B7CEF">
    <w:pPr>
      <w:pStyle w:val="Encabezado"/>
    </w:pPr>
    <w:r>
      <w:rPr>
        <w:noProof/>
        <w:lang w:val="es-CO" w:eastAsia="es-CO"/>
      </w:rPr>
      <w:drawing>
        <wp:inline distT="0" distB="0" distL="0" distR="0" wp14:anchorId="3F93F1C3" wp14:editId="30014EE7">
          <wp:extent cx="1197568" cy="485775"/>
          <wp:effectExtent l="0" t="0" r="3175" b="0"/>
          <wp:docPr id="2025314873" name="Imagen 2025314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206277" cy="489307"/>
                  </a:xfrm>
                  <a:prstGeom prst="rect">
                    <a:avLst/>
                  </a:prstGeom>
                </pic:spPr>
              </pic:pic>
            </a:graphicData>
          </a:graphic>
        </wp:inline>
      </w:drawing>
    </w:r>
    <w:r w:rsidR="00D91C05">
      <w:rPr>
        <w:noProof/>
      </w:rPr>
      <w:drawing>
        <wp:anchor distT="0" distB="0" distL="114300" distR="114300" simplePos="0" relativeHeight="251658240" behindDoc="0" locked="0" layoutInCell="1" allowOverlap="1" wp14:anchorId="60F68B5A" wp14:editId="6D4CF0CE">
          <wp:simplePos x="0" y="0"/>
          <wp:positionH relativeFrom="column">
            <wp:posOffset>4785773</wp:posOffset>
          </wp:positionH>
          <wp:positionV relativeFrom="paragraph">
            <wp:posOffset>-77440</wp:posOffset>
          </wp:positionV>
          <wp:extent cx="1036320" cy="660400"/>
          <wp:effectExtent l="0" t="0" r="0" b="0"/>
          <wp:wrapNone/>
          <wp:docPr id="129425137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jc w:val="center"/>
      <w:tblBorders>
        <w:bottom w:val="single" w:sz="4" w:space="0" w:color="auto"/>
      </w:tblBorders>
      <w:tblLook w:val="04A0" w:firstRow="1" w:lastRow="0" w:firstColumn="1" w:lastColumn="0" w:noHBand="0" w:noVBand="1"/>
    </w:tblPr>
    <w:tblGrid>
      <w:gridCol w:w="2689"/>
      <w:gridCol w:w="3969"/>
      <w:gridCol w:w="2885"/>
    </w:tblGrid>
    <w:tr w:rsidR="00327BE3" w:rsidRPr="00A83A97" w14:paraId="4F511BC6" w14:textId="77777777" w:rsidTr="00826F06">
      <w:trPr>
        <w:trHeight w:val="603"/>
        <w:jc w:val="center"/>
      </w:trPr>
      <w:tc>
        <w:tcPr>
          <w:tcW w:w="2689" w:type="dxa"/>
        </w:tcPr>
        <w:p w14:paraId="4B683151" w14:textId="77777777" w:rsidR="00327BE3" w:rsidRPr="004D3ED4" w:rsidRDefault="00327BE3" w:rsidP="00327BE3">
          <w:pPr>
            <w:pStyle w:val="Encabezado"/>
            <w:tabs>
              <w:tab w:val="right" w:pos="9900"/>
            </w:tabs>
            <w:ind w:left="0"/>
            <w:jc w:val="left"/>
            <w:rPr>
              <w:rFonts w:ascii="Frutiger Light" w:hAnsi="Frutiger Light"/>
              <w:b/>
              <w:sz w:val="16"/>
              <w:szCs w:val="16"/>
              <w:lang w:val="es-ES"/>
            </w:rPr>
          </w:pPr>
          <w:r>
            <w:rPr>
              <w:noProof/>
            </w:rPr>
            <w:drawing>
              <wp:anchor distT="0" distB="0" distL="114300" distR="114300" simplePos="0" relativeHeight="251658241" behindDoc="1" locked="0" layoutInCell="1" allowOverlap="1" wp14:anchorId="75A36D31" wp14:editId="19A0F115">
                <wp:simplePos x="0" y="0"/>
                <wp:positionH relativeFrom="column">
                  <wp:posOffset>0</wp:posOffset>
                </wp:positionH>
                <wp:positionV relativeFrom="paragraph">
                  <wp:posOffset>212725</wp:posOffset>
                </wp:positionV>
                <wp:extent cx="1219200" cy="504825"/>
                <wp:effectExtent l="0" t="0" r="0" b="0"/>
                <wp:wrapThrough wrapText="bothSides">
                  <wp:wrapPolygon edited="0">
                    <wp:start x="0" y="0"/>
                    <wp:lineTo x="0" y="21192"/>
                    <wp:lineTo x="21263" y="21192"/>
                    <wp:lineTo x="21263" y="0"/>
                    <wp:lineTo x="0" y="0"/>
                  </wp:wrapPolygon>
                </wp:wrapThrough>
                <wp:docPr id="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7738C817" w14:textId="77777777" w:rsidR="00327BE3" w:rsidRPr="00193AB8" w:rsidRDefault="00327BE3" w:rsidP="00327BE3">
          <w:pPr>
            <w:pStyle w:val="Encabezado"/>
            <w:tabs>
              <w:tab w:val="right" w:pos="9900"/>
            </w:tabs>
            <w:ind w:left="310" w:right="323"/>
            <w:jc w:val="center"/>
            <w:rPr>
              <w:rFonts w:cs="Arial"/>
              <w:szCs w:val="22"/>
              <w:lang w:val="pt-BR"/>
            </w:rPr>
          </w:pPr>
          <w:r w:rsidRPr="00193AB8">
            <w:rPr>
              <w:rFonts w:cs="Arial"/>
              <w:sz w:val="18"/>
              <w:szCs w:val="18"/>
              <w:lang w:val="pt-BR"/>
            </w:rPr>
            <w:t xml:space="preserve">NUEVO REACTOR DE LÍNEA </w:t>
          </w:r>
          <w:r>
            <w:rPr>
              <w:rFonts w:cs="Arial"/>
              <w:sz w:val="18"/>
              <w:szCs w:val="18"/>
              <w:lang w:val="pt-BR"/>
            </w:rPr>
            <w:br/>
          </w:r>
          <w:r w:rsidRPr="00193AB8">
            <w:rPr>
              <w:rFonts w:cs="Arial"/>
              <w:sz w:val="18"/>
              <w:szCs w:val="18"/>
              <w:lang w:val="pt-BR"/>
            </w:rPr>
            <w:t>1X220 kV NUEVA POZO ALMONTE-RONCACHO, EN S/E RONCACHO</w:t>
          </w:r>
        </w:p>
      </w:tc>
      <w:tc>
        <w:tcPr>
          <w:tcW w:w="2885" w:type="dxa"/>
        </w:tcPr>
        <w:p w14:paraId="58610820" w14:textId="77777777" w:rsidR="00327BE3" w:rsidRPr="00D432CF" w:rsidRDefault="00327BE3" w:rsidP="00327BE3">
          <w:pPr>
            <w:pStyle w:val="Encabezado"/>
            <w:tabs>
              <w:tab w:val="right" w:pos="9900"/>
            </w:tabs>
            <w:jc w:val="right"/>
            <w:rPr>
              <w:rFonts w:cs="Arial"/>
              <w:b/>
              <w:sz w:val="16"/>
              <w:szCs w:val="16"/>
              <w:lang w:val="es-ES"/>
            </w:rPr>
          </w:pPr>
          <w:r w:rsidRPr="00D432CF">
            <w:rPr>
              <w:rFonts w:cs="Arial"/>
              <w:b/>
              <w:sz w:val="16"/>
              <w:szCs w:val="16"/>
              <w:lang w:val="es-ES"/>
            </w:rPr>
            <w:t>IEB</w:t>
          </w:r>
        </w:p>
        <w:p w14:paraId="1D819183" w14:textId="4AABCBB3" w:rsidR="00327BE3" w:rsidRPr="00D432CF" w:rsidRDefault="00327BE3" w:rsidP="00327BE3">
          <w:pPr>
            <w:pStyle w:val="Encabezado"/>
            <w:tabs>
              <w:tab w:val="right" w:pos="9900"/>
            </w:tabs>
            <w:spacing w:before="0"/>
            <w:ind w:left="0"/>
            <w:jc w:val="right"/>
            <w:rPr>
              <w:rFonts w:cs="Arial"/>
              <w:sz w:val="16"/>
              <w:szCs w:val="16"/>
              <w:lang w:val="es-CO"/>
            </w:rPr>
          </w:pPr>
          <w:r w:rsidRPr="00D432CF">
            <w:rPr>
              <w:rFonts w:cs="Arial"/>
              <w:sz w:val="16"/>
              <w:szCs w:val="16"/>
              <w:lang w:val="es-CO"/>
            </w:rPr>
            <w:t>Especificación Técnica</w:t>
          </w:r>
          <w:r>
            <w:rPr>
              <w:rFonts w:cs="Arial"/>
              <w:sz w:val="16"/>
              <w:szCs w:val="16"/>
              <w:lang w:val="es-CO"/>
            </w:rPr>
            <w:t xml:space="preserve"> Cajas de Agrupamiento</w:t>
          </w:r>
        </w:p>
        <w:p w14:paraId="0EB818EC" w14:textId="0D305AA6" w:rsidR="00327BE3" w:rsidRPr="00355EFC" w:rsidRDefault="00327BE3" w:rsidP="00327BE3">
          <w:pPr>
            <w:pStyle w:val="Encabezado"/>
            <w:tabs>
              <w:tab w:val="right" w:pos="9900"/>
            </w:tabs>
            <w:spacing w:before="0"/>
            <w:ind w:left="0"/>
            <w:jc w:val="right"/>
            <w:rPr>
              <w:rFonts w:cs="Arial"/>
              <w:sz w:val="16"/>
              <w:szCs w:val="16"/>
              <w:lang w:val="fr-FR"/>
            </w:rPr>
          </w:pPr>
          <w:r w:rsidRPr="00355EFC">
            <w:rPr>
              <w:rFonts w:cs="Arial"/>
              <w:sz w:val="16"/>
              <w:szCs w:val="16"/>
              <w:lang w:val="fr-FR"/>
            </w:rPr>
            <w:t>ENG-OA-RON-SE-EL-ET-014</w:t>
          </w:r>
        </w:p>
        <w:p w14:paraId="47A0D067" w14:textId="73C9FB05" w:rsidR="00327BE3" w:rsidRPr="00355EFC" w:rsidRDefault="00327BE3" w:rsidP="00327BE3">
          <w:pPr>
            <w:pStyle w:val="Encabezado"/>
            <w:tabs>
              <w:tab w:val="right" w:pos="9900"/>
            </w:tabs>
            <w:spacing w:before="0"/>
            <w:jc w:val="right"/>
            <w:rPr>
              <w:rFonts w:cs="Arial"/>
              <w:sz w:val="16"/>
              <w:szCs w:val="16"/>
              <w:lang w:val="fr-FR"/>
            </w:rPr>
          </w:pPr>
          <w:r w:rsidRPr="00355EFC">
            <w:rPr>
              <w:rFonts w:cs="Arial"/>
              <w:sz w:val="16"/>
              <w:szCs w:val="16"/>
              <w:lang w:val="fr-FR"/>
            </w:rPr>
            <w:t xml:space="preserve">Rev. </w:t>
          </w:r>
          <w:r w:rsidR="00E60109">
            <w:rPr>
              <w:rFonts w:cs="Arial"/>
              <w:sz w:val="16"/>
              <w:szCs w:val="16"/>
              <w:lang w:val="fr-FR"/>
            </w:rPr>
            <w:t>0</w:t>
          </w:r>
        </w:p>
        <w:p w14:paraId="7F67E1DF" w14:textId="77777777" w:rsidR="00327BE3" w:rsidRPr="00D27619" w:rsidRDefault="00327BE3" w:rsidP="00327BE3">
          <w:pPr>
            <w:pStyle w:val="Encabezado"/>
            <w:tabs>
              <w:tab w:val="center" w:pos="1476"/>
              <w:tab w:val="center" w:pos="4342"/>
              <w:tab w:val="right" w:pos="9900"/>
            </w:tabs>
            <w:spacing w:before="0"/>
            <w:jc w:val="right"/>
            <w:rPr>
              <w:rFonts w:ascii="Calibri Light" w:hAnsi="Calibri Light" w:cs="Calibri Light"/>
              <w:sz w:val="16"/>
              <w:szCs w:val="16"/>
              <w:lang w:val="en-US"/>
            </w:rPr>
          </w:pPr>
          <w:r w:rsidRPr="00D432CF">
            <w:rPr>
              <w:rFonts w:cs="Arial"/>
              <w:sz w:val="16"/>
              <w:szCs w:val="16"/>
              <w:lang w:val="es-ES"/>
            </w:rPr>
            <w:t xml:space="preserve">Página </w:t>
          </w:r>
          <w:r w:rsidRPr="00D432CF">
            <w:rPr>
              <w:rFonts w:cs="Arial"/>
              <w:sz w:val="16"/>
            </w:rPr>
            <w:fldChar w:fldCharType="begin"/>
          </w:r>
          <w:r w:rsidRPr="00D432CF">
            <w:rPr>
              <w:rFonts w:cs="Arial"/>
              <w:sz w:val="16"/>
            </w:rPr>
            <w:instrText xml:space="preserve"> PAGE </w:instrText>
          </w:r>
          <w:r w:rsidRPr="00D432CF">
            <w:rPr>
              <w:rFonts w:cs="Arial"/>
              <w:sz w:val="16"/>
            </w:rPr>
            <w:fldChar w:fldCharType="separate"/>
          </w:r>
          <w:r w:rsidRPr="00D432CF">
            <w:rPr>
              <w:rFonts w:cs="Arial"/>
              <w:noProof/>
              <w:sz w:val="16"/>
            </w:rPr>
            <w:t>2</w:t>
          </w:r>
          <w:r w:rsidRPr="00D432CF">
            <w:rPr>
              <w:rFonts w:cs="Arial"/>
              <w:sz w:val="16"/>
            </w:rPr>
            <w:fldChar w:fldCharType="end"/>
          </w:r>
        </w:p>
      </w:tc>
    </w:tr>
  </w:tbl>
  <w:p w14:paraId="0652A111" w14:textId="77777777" w:rsidR="00327BE3" w:rsidRPr="005A4507" w:rsidRDefault="00327BE3">
    <w:pPr>
      <w:pStyle w:val="Encabezado"/>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Listaconvietas2"/>
      <w:lvlText w:val="*"/>
      <w:lvlJc w:val="left"/>
    </w:lvl>
  </w:abstractNum>
  <w:abstractNum w:abstractNumId="1" w15:restartNumberingAfterBreak="0">
    <w:nsid w:val="05C21CE6"/>
    <w:multiLevelType w:val="hybridMultilevel"/>
    <w:tmpl w:val="B23E986C"/>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2" w15:restartNumberingAfterBreak="0">
    <w:nsid w:val="0C7D4203"/>
    <w:multiLevelType w:val="hybridMultilevel"/>
    <w:tmpl w:val="45787A9E"/>
    <w:lvl w:ilvl="0" w:tplc="A8B48A24">
      <w:start w:val="6"/>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0D76275E"/>
    <w:multiLevelType w:val="hybridMultilevel"/>
    <w:tmpl w:val="450C2A0A"/>
    <w:lvl w:ilvl="0" w:tplc="3AD8E7E6">
      <w:start w:val="1"/>
      <w:numFmt w:val="bullet"/>
      <w:pStyle w:val="Im3Vietanormal1"/>
      <w:lvlText w:val=""/>
      <w:lvlJc w:val="left"/>
      <w:pPr>
        <w:ind w:left="1146" w:hanging="360"/>
      </w:pPr>
      <w:rPr>
        <w:rFonts w:ascii="Symbol" w:hAnsi="Symbol" w:hint="default"/>
      </w:rPr>
    </w:lvl>
    <w:lvl w:ilvl="1" w:tplc="9C2E2A8E">
      <w:numFmt w:val="bullet"/>
      <w:lvlText w:val="·"/>
      <w:lvlJc w:val="left"/>
      <w:pPr>
        <w:ind w:left="1866" w:hanging="360"/>
      </w:pPr>
      <w:rPr>
        <w:rFonts w:ascii="Calibri Light" w:eastAsia="Calibri" w:hAnsi="Calibri Light" w:cs="Calibri Light"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4" w15:restartNumberingAfterBreak="0">
    <w:nsid w:val="13F13700"/>
    <w:multiLevelType w:val="singleLevel"/>
    <w:tmpl w:val="6840BDD8"/>
    <w:lvl w:ilvl="0">
      <w:start w:val="1"/>
      <w:numFmt w:val="bullet"/>
      <w:pStyle w:val="Lista"/>
      <w:lvlText w:val=""/>
      <w:lvlJc w:val="left"/>
      <w:pPr>
        <w:tabs>
          <w:tab w:val="num" w:pos="717"/>
        </w:tabs>
        <w:ind w:left="360" w:hanging="3"/>
      </w:pPr>
      <w:rPr>
        <w:rFonts w:ascii="Wingdings" w:hAnsi="Wingdings" w:hint="default"/>
      </w:rPr>
    </w:lvl>
  </w:abstractNum>
  <w:abstractNum w:abstractNumId="5" w15:restartNumberingAfterBreak="0">
    <w:nsid w:val="19602247"/>
    <w:multiLevelType w:val="hybridMultilevel"/>
    <w:tmpl w:val="6A3CF396"/>
    <w:lvl w:ilvl="0" w:tplc="080A0005">
      <w:start w:val="1"/>
      <w:numFmt w:val="bullet"/>
      <w:lvlText w:val=""/>
      <w:lvlJc w:val="left"/>
      <w:pPr>
        <w:ind w:left="3338"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6" w15:restartNumberingAfterBreak="0">
    <w:nsid w:val="199345F2"/>
    <w:multiLevelType w:val="hybridMultilevel"/>
    <w:tmpl w:val="E632914A"/>
    <w:lvl w:ilvl="0" w:tplc="154C6E3E">
      <w:start w:val="1"/>
      <w:numFmt w:val="lowerLetter"/>
      <w:pStyle w:val="TIPIEL-Vietaletrasdespuesdeparrafo"/>
      <w:lvlText w:val="%1."/>
      <w:lvlJc w:val="left"/>
      <w:pPr>
        <w:tabs>
          <w:tab w:val="num" w:pos="851"/>
        </w:tabs>
        <w:ind w:left="851" w:hanging="454"/>
      </w:pPr>
      <w:rPr>
        <w:rFonts w:hint="default"/>
        <w:lang w:val="es-CO"/>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C650AE1"/>
    <w:multiLevelType w:val="hybridMultilevel"/>
    <w:tmpl w:val="157A3CBA"/>
    <w:lvl w:ilvl="0" w:tplc="340A0001">
      <w:start w:val="1"/>
      <w:numFmt w:val="bullet"/>
      <w:lvlText w:val=""/>
      <w:lvlJc w:val="left"/>
      <w:pPr>
        <w:ind w:left="1865" w:hanging="360"/>
      </w:pPr>
      <w:rPr>
        <w:rFonts w:ascii="Symbol" w:hAnsi="Symbol" w:hint="default"/>
      </w:rPr>
    </w:lvl>
    <w:lvl w:ilvl="1" w:tplc="340A0003" w:tentative="1">
      <w:start w:val="1"/>
      <w:numFmt w:val="bullet"/>
      <w:lvlText w:val="o"/>
      <w:lvlJc w:val="left"/>
      <w:pPr>
        <w:ind w:left="2585" w:hanging="360"/>
      </w:pPr>
      <w:rPr>
        <w:rFonts w:ascii="Courier New" w:hAnsi="Courier New" w:cs="Courier New" w:hint="default"/>
      </w:rPr>
    </w:lvl>
    <w:lvl w:ilvl="2" w:tplc="340A0005" w:tentative="1">
      <w:start w:val="1"/>
      <w:numFmt w:val="bullet"/>
      <w:lvlText w:val=""/>
      <w:lvlJc w:val="left"/>
      <w:pPr>
        <w:ind w:left="3305" w:hanging="360"/>
      </w:pPr>
      <w:rPr>
        <w:rFonts w:ascii="Wingdings" w:hAnsi="Wingdings" w:hint="default"/>
      </w:rPr>
    </w:lvl>
    <w:lvl w:ilvl="3" w:tplc="340A0001" w:tentative="1">
      <w:start w:val="1"/>
      <w:numFmt w:val="bullet"/>
      <w:lvlText w:val=""/>
      <w:lvlJc w:val="left"/>
      <w:pPr>
        <w:ind w:left="4025" w:hanging="360"/>
      </w:pPr>
      <w:rPr>
        <w:rFonts w:ascii="Symbol" w:hAnsi="Symbol" w:hint="default"/>
      </w:rPr>
    </w:lvl>
    <w:lvl w:ilvl="4" w:tplc="340A0003" w:tentative="1">
      <w:start w:val="1"/>
      <w:numFmt w:val="bullet"/>
      <w:lvlText w:val="o"/>
      <w:lvlJc w:val="left"/>
      <w:pPr>
        <w:ind w:left="4745" w:hanging="360"/>
      </w:pPr>
      <w:rPr>
        <w:rFonts w:ascii="Courier New" w:hAnsi="Courier New" w:cs="Courier New" w:hint="default"/>
      </w:rPr>
    </w:lvl>
    <w:lvl w:ilvl="5" w:tplc="340A0005" w:tentative="1">
      <w:start w:val="1"/>
      <w:numFmt w:val="bullet"/>
      <w:lvlText w:val=""/>
      <w:lvlJc w:val="left"/>
      <w:pPr>
        <w:ind w:left="5465" w:hanging="360"/>
      </w:pPr>
      <w:rPr>
        <w:rFonts w:ascii="Wingdings" w:hAnsi="Wingdings" w:hint="default"/>
      </w:rPr>
    </w:lvl>
    <w:lvl w:ilvl="6" w:tplc="340A0001" w:tentative="1">
      <w:start w:val="1"/>
      <w:numFmt w:val="bullet"/>
      <w:lvlText w:val=""/>
      <w:lvlJc w:val="left"/>
      <w:pPr>
        <w:ind w:left="6185" w:hanging="360"/>
      </w:pPr>
      <w:rPr>
        <w:rFonts w:ascii="Symbol" w:hAnsi="Symbol" w:hint="default"/>
      </w:rPr>
    </w:lvl>
    <w:lvl w:ilvl="7" w:tplc="340A0003" w:tentative="1">
      <w:start w:val="1"/>
      <w:numFmt w:val="bullet"/>
      <w:lvlText w:val="o"/>
      <w:lvlJc w:val="left"/>
      <w:pPr>
        <w:ind w:left="6905" w:hanging="360"/>
      </w:pPr>
      <w:rPr>
        <w:rFonts w:ascii="Courier New" w:hAnsi="Courier New" w:cs="Courier New" w:hint="default"/>
      </w:rPr>
    </w:lvl>
    <w:lvl w:ilvl="8" w:tplc="340A0005" w:tentative="1">
      <w:start w:val="1"/>
      <w:numFmt w:val="bullet"/>
      <w:lvlText w:val=""/>
      <w:lvlJc w:val="left"/>
      <w:pPr>
        <w:ind w:left="7625" w:hanging="360"/>
      </w:pPr>
      <w:rPr>
        <w:rFonts w:ascii="Wingdings" w:hAnsi="Wingdings" w:hint="default"/>
      </w:rPr>
    </w:lvl>
  </w:abstractNum>
  <w:abstractNum w:abstractNumId="8" w15:restartNumberingAfterBreak="0">
    <w:nsid w:val="22374FB4"/>
    <w:multiLevelType w:val="hybridMultilevel"/>
    <w:tmpl w:val="1F42940A"/>
    <w:lvl w:ilvl="0" w:tplc="04090001">
      <w:start w:val="1"/>
      <w:numFmt w:val="bullet"/>
      <w:pStyle w:val="Parrafolistavieta"/>
      <w:lvlText w:val=""/>
      <w:lvlJc w:val="left"/>
      <w:pPr>
        <w:ind w:left="360" w:hanging="360"/>
      </w:pPr>
      <w:rPr>
        <w:rFonts w:ascii="Symbol" w:hAnsi="Symbol" w:hint="default"/>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22C35DE2"/>
    <w:multiLevelType w:val="hybridMultilevel"/>
    <w:tmpl w:val="E76A714C"/>
    <w:lvl w:ilvl="0" w:tplc="340A0001">
      <w:start w:val="1"/>
      <w:numFmt w:val="bullet"/>
      <w:lvlText w:val=""/>
      <w:lvlJc w:val="left"/>
      <w:pPr>
        <w:tabs>
          <w:tab w:val="num" w:pos="340"/>
        </w:tabs>
        <w:ind w:left="340" w:hanging="340"/>
      </w:pPr>
      <w:rPr>
        <w:rFonts w:ascii="Symbol" w:hAnsi="Symbol"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33B3685"/>
    <w:multiLevelType w:val="hybridMultilevel"/>
    <w:tmpl w:val="B30689B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2FFD27B3"/>
    <w:multiLevelType w:val="hybridMultilevel"/>
    <w:tmpl w:val="D07A5020"/>
    <w:lvl w:ilvl="0" w:tplc="340A0001">
      <w:start w:val="1"/>
      <w:numFmt w:val="bullet"/>
      <w:lvlText w:val=""/>
      <w:lvlJc w:val="left"/>
      <w:pPr>
        <w:ind w:left="720" w:hanging="360"/>
      </w:pPr>
      <w:rPr>
        <w:rFonts w:ascii="Symbol" w:hAnsi="Symbol" w:hint="default"/>
      </w:rPr>
    </w:lvl>
    <w:lvl w:ilvl="1" w:tplc="340A0001">
      <w:start w:val="1"/>
      <w:numFmt w:val="bullet"/>
      <w:lvlText w:val=""/>
      <w:lvlJc w:val="left"/>
      <w:pPr>
        <w:ind w:left="1440" w:hanging="360"/>
      </w:pPr>
      <w:rPr>
        <w:rFonts w:ascii="Symbol" w:hAnsi="Symbol" w:hint="default"/>
      </w:rPr>
    </w:lvl>
    <w:lvl w:ilvl="2" w:tplc="340A001B">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38B952D8"/>
    <w:multiLevelType w:val="multilevel"/>
    <w:tmpl w:val="CC42A97E"/>
    <w:lvl w:ilvl="0">
      <w:start w:val="1"/>
      <w:numFmt w:val="decimal"/>
      <w:pStyle w:val="Ttulo1"/>
      <w:lvlText w:val="%1."/>
      <w:lvlJc w:val="left"/>
      <w:pPr>
        <w:ind w:left="360" w:hanging="360"/>
      </w:pPr>
      <w:rPr>
        <w:rFonts w:hint="default"/>
        <w:smallCaps/>
      </w:rPr>
    </w:lvl>
    <w:lvl w:ilvl="1">
      <w:start w:val="1"/>
      <w:numFmt w:val="decimal"/>
      <w:pStyle w:val="Ttulo2"/>
      <w:lvlText w:val="%1.%2"/>
      <w:lvlJc w:val="left"/>
      <w:pPr>
        <w:ind w:left="576" w:hanging="576"/>
      </w:pPr>
      <w:rPr>
        <w:rFonts w:cs="Times New Roman" w:hint="default"/>
        <w:b/>
        <w:bCs w:val="0"/>
        <w:i w:val="0"/>
        <w:iCs w:val="0"/>
        <w:caps w:val="0"/>
        <w:smallCaps/>
        <w:strike w:val="0"/>
        <w:dstrike w:val="0"/>
        <w:noProof w:val="0"/>
        <w:vanish w:val="0"/>
        <w:color w:val="000000"/>
        <w:spacing w:val="0"/>
        <w:kern w:val="0"/>
        <w:position w:val="0"/>
        <w:u w:val="none"/>
        <w:vertAlign w:val="baseline"/>
        <w:em w:val="none"/>
      </w:rPr>
    </w:lvl>
    <w:lvl w:ilvl="2">
      <w:start w:val="1"/>
      <w:numFmt w:val="decimal"/>
      <w:pStyle w:val="Ttulo3"/>
      <w:lvlText w:val="%1.%2.%3"/>
      <w:lvlJc w:val="left"/>
      <w:pPr>
        <w:ind w:left="720" w:hanging="720"/>
      </w:pPr>
      <w:rPr>
        <w:rFonts w:hint="default"/>
        <w:b/>
      </w:rPr>
    </w:lvl>
    <w:lvl w:ilvl="3">
      <w:start w:val="1"/>
      <w:numFmt w:val="decimal"/>
      <w:pStyle w:val="Ttulo4"/>
      <w:lvlText w:val="%1.%2.%3.%4"/>
      <w:lvlJc w:val="left"/>
      <w:pPr>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3" w15:restartNumberingAfterBreak="0">
    <w:nsid w:val="3B3A6157"/>
    <w:multiLevelType w:val="hybridMultilevel"/>
    <w:tmpl w:val="C17C5318"/>
    <w:lvl w:ilvl="0" w:tplc="279842A8">
      <w:start w:val="1"/>
      <w:numFmt w:val="bullet"/>
      <w:pStyle w:val="Puceniveau01"/>
      <w:lvlText w:val=""/>
      <w:lvlJc w:val="left"/>
      <w:pPr>
        <w:tabs>
          <w:tab w:val="num" w:pos="1080"/>
        </w:tabs>
        <w:ind w:left="1080" w:hanging="360"/>
      </w:pPr>
      <w:rPr>
        <w:rFonts w:ascii="Wingdings" w:hAnsi="Wingdings" w:hint="default"/>
        <w:color w:val="A80000"/>
        <w:sz w:val="16"/>
        <w:u w:color="993300"/>
      </w:rPr>
    </w:lvl>
    <w:lvl w:ilvl="1" w:tplc="5894A97C">
      <w:start w:val="1"/>
      <w:numFmt w:val="bullet"/>
      <w:lvlText w:val=""/>
      <w:lvlJc w:val="left"/>
      <w:pPr>
        <w:tabs>
          <w:tab w:val="num" w:pos="720"/>
        </w:tabs>
        <w:ind w:left="720" w:hanging="360"/>
      </w:pPr>
      <w:rPr>
        <w:rFonts w:ascii="Wingdings" w:hAnsi="Wingdings" w:hint="default"/>
        <w:color w:val="A80000"/>
        <w:sz w:val="16"/>
        <w:u w:color="993300"/>
      </w:rPr>
    </w:lvl>
    <w:lvl w:ilvl="2" w:tplc="040C0005">
      <w:start w:val="1"/>
      <w:numFmt w:val="bullet"/>
      <w:lvlText w:val=""/>
      <w:lvlJc w:val="left"/>
      <w:pPr>
        <w:tabs>
          <w:tab w:val="num" w:pos="1440"/>
        </w:tabs>
        <w:ind w:left="1440" w:hanging="360"/>
      </w:pPr>
      <w:rPr>
        <w:rFonts w:ascii="Wingdings" w:hAnsi="Wingdings" w:hint="default"/>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0CE5EFC"/>
    <w:multiLevelType w:val="hybridMultilevel"/>
    <w:tmpl w:val="8F5C4674"/>
    <w:lvl w:ilvl="0" w:tplc="5DE45216">
      <w:start w:val="1"/>
      <w:numFmt w:val="bullet"/>
      <w:pStyle w:val="Estilo4"/>
      <w:lvlText w:val="-"/>
      <w:lvlJc w:val="left"/>
      <w:pPr>
        <w:ind w:left="720" w:hanging="360"/>
      </w:pPr>
      <w:rPr>
        <w:rFonts w:ascii="Courier New" w:hAnsi="Courier New" w:hint="default"/>
      </w:rPr>
    </w:lvl>
    <w:lvl w:ilvl="1" w:tplc="340A0003">
      <w:start w:val="1"/>
      <w:numFmt w:val="bullet"/>
      <w:lvlText w:val="o"/>
      <w:lvlJc w:val="left"/>
      <w:pPr>
        <w:ind w:left="1440" w:hanging="360"/>
      </w:pPr>
      <w:rPr>
        <w:rFonts w:ascii="Courier New" w:hAnsi="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477751A4"/>
    <w:multiLevelType w:val="hybridMultilevel"/>
    <w:tmpl w:val="7D6C1266"/>
    <w:lvl w:ilvl="0" w:tplc="44668C10">
      <w:start w:val="1"/>
      <w:numFmt w:val="bullet"/>
      <w:pStyle w:val="Estilo5"/>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6" w15:restartNumberingAfterBreak="0">
    <w:nsid w:val="48AF2722"/>
    <w:multiLevelType w:val="hybridMultilevel"/>
    <w:tmpl w:val="E1308B60"/>
    <w:lvl w:ilvl="0" w:tplc="540A000D">
      <w:start w:val="1"/>
      <w:numFmt w:val="bullet"/>
      <w:lvlText w:val=""/>
      <w:lvlJc w:val="left"/>
      <w:pPr>
        <w:ind w:left="1145" w:hanging="360"/>
      </w:pPr>
      <w:rPr>
        <w:rFonts w:ascii="Wingdings" w:hAnsi="Wingdings" w:hint="default"/>
      </w:rPr>
    </w:lvl>
    <w:lvl w:ilvl="1" w:tplc="340A0001">
      <w:start w:val="1"/>
      <w:numFmt w:val="bullet"/>
      <w:lvlText w:val=""/>
      <w:lvlJc w:val="left"/>
      <w:pPr>
        <w:ind w:left="720" w:hanging="360"/>
      </w:pPr>
      <w:rPr>
        <w:rFonts w:ascii="Symbol" w:hAnsi="Symbol" w:hint="default"/>
      </w:rPr>
    </w:lvl>
    <w:lvl w:ilvl="2" w:tplc="540A0005">
      <w:start w:val="1"/>
      <w:numFmt w:val="bullet"/>
      <w:lvlText w:val=""/>
      <w:lvlJc w:val="left"/>
      <w:pPr>
        <w:ind w:left="2585" w:hanging="360"/>
      </w:pPr>
      <w:rPr>
        <w:rFonts w:ascii="Wingdings" w:hAnsi="Wingdings" w:hint="default"/>
      </w:rPr>
    </w:lvl>
    <w:lvl w:ilvl="3" w:tplc="540A0001" w:tentative="1">
      <w:start w:val="1"/>
      <w:numFmt w:val="bullet"/>
      <w:lvlText w:val=""/>
      <w:lvlJc w:val="left"/>
      <w:pPr>
        <w:ind w:left="3305" w:hanging="360"/>
      </w:pPr>
      <w:rPr>
        <w:rFonts w:ascii="Symbol" w:hAnsi="Symbol" w:hint="default"/>
      </w:rPr>
    </w:lvl>
    <w:lvl w:ilvl="4" w:tplc="540A0003" w:tentative="1">
      <w:start w:val="1"/>
      <w:numFmt w:val="bullet"/>
      <w:lvlText w:val="o"/>
      <w:lvlJc w:val="left"/>
      <w:pPr>
        <w:ind w:left="4025" w:hanging="360"/>
      </w:pPr>
      <w:rPr>
        <w:rFonts w:ascii="Courier New" w:hAnsi="Courier New" w:cs="Courier New" w:hint="default"/>
      </w:rPr>
    </w:lvl>
    <w:lvl w:ilvl="5" w:tplc="540A0005" w:tentative="1">
      <w:start w:val="1"/>
      <w:numFmt w:val="bullet"/>
      <w:lvlText w:val=""/>
      <w:lvlJc w:val="left"/>
      <w:pPr>
        <w:ind w:left="4745" w:hanging="360"/>
      </w:pPr>
      <w:rPr>
        <w:rFonts w:ascii="Wingdings" w:hAnsi="Wingdings" w:hint="default"/>
      </w:rPr>
    </w:lvl>
    <w:lvl w:ilvl="6" w:tplc="540A0001" w:tentative="1">
      <w:start w:val="1"/>
      <w:numFmt w:val="bullet"/>
      <w:lvlText w:val=""/>
      <w:lvlJc w:val="left"/>
      <w:pPr>
        <w:ind w:left="5465" w:hanging="360"/>
      </w:pPr>
      <w:rPr>
        <w:rFonts w:ascii="Symbol" w:hAnsi="Symbol" w:hint="default"/>
      </w:rPr>
    </w:lvl>
    <w:lvl w:ilvl="7" w:tplc="540A0003" w:tentative="1">
      <w:start w:val="1"/>
      <w:numFmt w:val="bullet"/>
      <w:lvlText w:val="o"/>
      <w:lvlJc w:val="left"/>
      <w:pPr>
        <w:ind w:left="6185" w:hanging="360"/>
      </w:pPr>
      <w:rPr>
        <w:rFonts w:ascii="Courier New" w:hAnsi="Courier New" w:cs="Courier New" w:hint="default"/>
      </w:rPr>
    </w:lvl>
    <w:lvl w:ilvl="8" w:tplc="540A0005" w:tentative="1">
      <w:start w:val="1"/>
      <w:numFmt w:val="bullet"/>
      <w:lvlText w:val=""/>
      <w:lvlJc w:val="left"/>
      <w:pPr>
        <w:ind w:left="6905" w:hanging="360"/>
      </w:pPr>
      <w:rPr>
        <w:rFonts w:ascii="Wingdings" w:hAnsi="Wingdings" w:hint="default"/>
      </w:rPr>
    </w:lvl>
  </w:abstractNum>
  <w:abstractNum w:abstractNumId="17" w15:restartNumberingAfterBreak="0">
    <w:nsid w:val="504646D2"/>
    <w:multiLevelType w:val="hybridMultilevel"/>
    <w:tmpl w:val="2FB805AE"/>
    <w:lvl w:ilvl="0" w:tplc="240A0001">
      <w:start w:val="1"/>
      <w:numFmt w:val="bullet"/>
      <w:lvlText w:val=""/>
      <w:lvlJc w:val="left"/>
      <w:pPr>
        <w:ind w:left="1145" w:hanging="360"/>
      </w:pPr>
      <w:rPr>
        <w:rFonts w:ascii="Symbol" w:hAnsi="Symbol" w:hint="default"/>
      </w:rPr>
    </w:lvl>
    <w:lvl w:ilvl="1" w:tplc="240A0003" w:tentative="1">
      <w:start w:val="1"/>
      <w:numFmt w:val="bullet"/>
      <w:lvlText w:val="o"/>
      <w:lvlJc w:val="left"/>
      <w:pPr>
        <w:ind w:left="1865" w:hanging="360"/>
      </w:pPr>
      <w:rPr>
        <w:rFonts w:ascii="Courier New" w:hAnsi="Courier New" w:cs="Courier New" w:hint="default"/>
      </w:rPr>
    </w:lvl>
    <w:lvl w:ilvl="2" w:tplc="240A0005" w:tentative="1">
      <w:start w:val="1"/>
      <w:numFmt w:val="bullet"/>
      <w:lvlText w:val=""/>
      <w:lvlJc w:val="left"/>
      <w:pPr>
        <w:ind w:left="2585" w:hanging="360"/>
      </w:pPr>
      <w:rPr>
        <w:rFonts w:ascii="Wingdings" w:hAnsi="Wingdings" w:hint="default"/>
      </w:rPr>
    </w:lvl>
    <w:lvl w:ilvl="3" w:tplc="240A0001" w:tentative="1">
      <w:start w:val="1"/>
      <w:numFmt w:val="bullet"/>
      <w:lvlText w:val=""/>
      <w:lvlJc w:val="left"/>
      <w:pPr>
        <w:ind w:left="3305" w:hanging="360"/>
      </w:pPr>
      <w:rPr>
        <w:rFonts w:ascii="Symbol" w:hAnsi="Symbol" w:hint="default"/>
      </w:rPr>
    </w:lvl>
    <w:lvl w:ilvl="4" w:tplc="240A0003" w:tentative="1">
      <w:start w:val="1"/>
      <w:numFmt w:val="bullet"/>
      <w:lvlText w:val="o"/>
      <w:lvlJc w:val="left"/>
      <w:pPr>
        <w:ind w:left="4025" w:hanging="360"/>
      </w:pPr>
      <w:rPr>
        <w:rFonts w:ascii="Courier New" w:hAnsi="Courier New" w:cs="Courier New" w:hint="default"/>
      </w:rPr>
    </w:lvl>
    <w:lvl w:ilvl="5" w:tplc="240A0005" w:tentative="1">
      <w:start w:val="1"/>
      <w:numFmt w:val="bullet"/>
      <w:lvlText w:val=""/>
      <w:lvlJc w:val="left"/>
      <w:pPr>
        <w:ind w:left="4745" w:hanging="360"/>
      </w:pPr>
      <w:rPr>
        <w:rFonts w:ascii="Wingdings" w:hAnsi="Wingdings" w:hint="default"/>
      </w:rPr>
    </w:lvl>
    <w:lvl w:ilvl="6" w:tplc="240A0001" w:tentative="1">
      <w:start w:val="1"/>
      <w:numFmt w:val="bullet"/>
      <w:lvlText w:val=""/>
      <w:lvlJc w:val="left"/>
      <w:pPr>
        <w:ind w:left="5465" w:hanging="360"/>
      </w:pPr>
      <w:rPr>
        <w:rFonts w:ascii="Symbol" w:hAnsi="Symbol" w:hint="default"/>
      </w:rPr>
    </w:lvl>
    <w:lvl w:ilvl="7" w:tplc="240A0003" w:tentative="1">
      <w:start w:val="1"/>
      <w:numFmt w:val="bullet"/>
      <w:lvlText w:val="o"/>
      <w:lvlJc w:val="left"/>
      <w:pPr>
        <w:ind w:left="6185" w:hanging="360"/>
      </w:pPr>
      <w:rPr>
        <w:rFonts w:ascii="Courier New" w:hAnsi="Courier New" w:cs="Courier New" w:hint="default"/>
      </w:rPr>
    </w:lvl>
    <w:lvl w:ilvl="8" w:tplc="240A0005" w:tentative="1">
      <w:start w:val="1"/>
      <w:numFmt w:val="bullet"/>
      <w:lvlText w:val=""/>
      <w:lvlJc w:val="left"/>
      <w:pPr>
        <w:ind w:left="6905" w:hanging="360"/>
      </w:pPr>
      <w:rPr>
        <w:rFonts w:ascii="Wingdings" w:hAnsi="Wingdings" w:hint="default"/>
      </w:rPr>
    </w:lvl>
  </w:abstractNum>
  <w:abstractNum w:abstractNumId="18" w15:restartNumberingAfterBreak="0">
    <w:nsid w:val="579F3541"/>
    <w:multiLevelType w:val="hybridMultilevel"/>
    <w:tmpl w:val="5C04977C"/>
    <w:lvl w:ilvl="0" w:tplc="540A000F">
      <w:start w:val="1"/>
      <w:numFmt w:val="decimal"/>
      <w:lvlText w:val="%1."/>
      <w:lvlJc w:val="left"/>
      <w:pPr>
        <w:ind w:left="720" w:hanging="360"/>
      </w:p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19"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abstractNum w:abstractNumId="20" w15:restartNumberingAfterBreak="0">
    <w:nsid w:val="7E25134D"/>
    <w:multiLevelType w:val="multilevel"/>
    <w:tmpl w:val="51883A10"/>
    <w:lvl w:ilvl="0">
      <w:start w:val="1"/>
      <w:numFmt w:val="decimal"/>
      <w:pStyle w:val="basepara1"/>
      <w:lvlText w:val="%1."/>
      <w:lvlJc w:val="left"/>
      <w:pPr>
        <w:tabs>
          <w:tab w:val="num" w:pos="1134"/>
        </w:tabs>
        <w:ind w:left="1134" w:hanging="1134"/>
      </w:pPr>
      <w:rPr>
        <w:rFonts w:hint="default"/>
      </w:rPr>
    </w:lvl>
    <w:lvl w:ilvl="1">
      <w:start w:val="1"/>
      <w:numFmt w:val="decimal"/>
      <w:isLgl/>
      <w:lvlText w:val="%1.%2"/>
      <w:lvlJc w:val="left"/>
      <w:pPr>
        <w:tabs>
          <w:tab w:val="num" w:pos="1314"/>
        </w:tabs>
        <w:ind w:left="1314" w:hanging="1134"/>
      </w:pPr>
      <w:rPr>
        <w:rFonts w:hint="default"/>
        <w:b/>
      </w:rPr>
    </w:lvl>
    <w:lvl w:ilvl="2">
      <w:start w:val="1"/>
      <w:numFmt w:val="decimal"/>
      <w:isLgl/>
      <w:lvlText w:val="%1.%2.%3"/>
      <w:lvlJc w:val="left"/>
      <w:pPr>
        <w:tabs>
          <w:tab w:val="num" w:pos="1134"/>
        </w:tabs>
        <w:ind w:left="1134" w:hanging="1134"/>
      </w:pPr>
      <w:rPr>
        <w:rFonts w:hint="default"/>
        <w:b/>
      </w:rPr>
    </w:lvl>
    <w:lvl w:ilvl="3">
      <w:start w:val="1"/>
      <w:numFmt w:val="decimal"/>
      <w:isLgl/>
      <w:lvlText w:val="%1.%2.%3.%4"/>
      <w:lvlJc w:val="left"/>
      <w:pPr>
        <w:tabs>
          <w:tab w:val="num" w:pos="1134"/>
        </w:tabs>
        <w:ind w:left="1134" w:hanging="1134"/>
      </w:pPr>
      <w:rPr>
        <w:rFonts w:hint="default"/>
        <w:b/>
      </w:rPr>
    </w:lvl>
    <w:lvl w:ilvl="4">
      <w:start w:val="1"/>
      <w:numFmt w:val="decimal"/>
      <w:isLgl/>
      <w:lvlText w:val="%1.%2.%3.%4.%5"/>
      <w:lvlJc w:val="left"/>
      <w:pPr>
        <w:tabs>
          <w:tab w:val="num" w:pos="1134"/>
        </w:tabs>
        <w:ind w:left="1134" w:hanging="1134"/>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num w:numId="1" w16cid:durableId="1323924510">
    <w:abstractNumId w:val="12"/>
  </w:num>
  <w:num w:numId="2" w16cid:durableId="2033528967">
    <w:abstractNumId w:val="4"/>
  </w:num>
  <w:num w:numId="3" w16cid:durableId="1505172494">
    <w:abstractNumId w:val="19"/>
  </w:num>
  <w:num w:numId="4" w16cid:durableId="2099012671">
    <w:abstractNumId w:val="8"/>
  </w:num>
  <w:num w:numId="5" w16cid:durableId="290212707">
    <w:abstractNumId w:val="9"/>
  </w:num>
  <w:num w:numId="6" w16cid:durableId="649402671">
    <w:abstractNumId w:val="11"/>
  </w:num>
  <w:num w:numId="7" w16cid:durableId="206190286">
    <w:abstractNumId w:val="13"/>
  </w:num>
  <w:num w:numId="8" w16cid:durableId="614479077">
    <w:abstractNumId w:val="6"/>
  </w:num>
  <w:num w:numId="9" w16cid:durableId="815803145">
    <w:abstractNumId w:val="0"/>
    <w:lvlOverride w:ilvl="0">
      <w:lvl w:ilvl="0">
        <w:start w:val="1"/>
        <w:numFmt w:val="bullet"/>
        <w:pStyle w:val="Listaconvietas2"/>
        <w:lvlText w:val=""/>
        <w:legacy w:legacy="1" w:legacySpace="0" w:legacyIndent="357"/>
        <w:lvlJc w:val="left"/>
        <w:pPr>
          <w:ind w:left="357" w:hanging="357"/>
        </w:pPr>
        <w:rPr>
          <w:rFonts w:ascii="Symbol" w:hAnsi="Symbol" w:hint="default"/>
          <w:sz w:val="14"/>
        </w:rPr>
      </w:lvl>
    </w:lvlOverride>
  </w:num>
  <w:num w:numId="10" w16cid:durableId="237372010">
    <w:abstractNumId w:val="18"/>
  </w:num>
  <w:num w:numId="11" w16cid:durableId="809590374">
    <w:abstractNumId w:val="16"/>
  </w:num>
  <w:num w:numId="12" w16cid:durableId="1218273713">
    <w:abstractNumId w:val="7"/>
  </w:num>
  <w:num w:numId="13" w16cid:durableId="1795981245">
    <w:abstractNumId w:val="2"/>
  </w:num>
  <w:num w:numId="14" w16cid:durableId="1332104495">
    <w:abstractNumId w:val="20"/>
  </w:num>
  <w:num w:numId="15" w16cid:durableId="1430810054">
    <w:abstractNumId w:val="1"/>
  </w:num>
  <w:num w:numId="16" w16cid:durableId="201671112">
    <w:abstractNumId w:val="5"/>
  </w:num>
  <w:num w:numId="17" w16cid:durableId="1313173922">
    <w:abstractNumId w:val="14"/>
  </w:num>
  <w:num w:numId="18" w16cid:durableId="19399226">
    <w:abstractNumId w:val="15"/>
  </w:num>
  <w:num w:numId="19" w16cid:durableId="1950967818">
    <w:abstractNumId w:val="3"/>
  </w:num>
  <w:num w:numId="20" w16cid:durableId="782070366">
    <w:abstractNumId w:val="17"/>
  </w:num>
  <w:num w:numId="21" w16cid:durableId="185849696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0"/>
  <w:hyphenationZone w:val="425"/>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5DA"/>
    <w:rsid w:val="000007BB"/>
    <w:rsid w:val="00000B67"/>
    <w:rsid w:val="0000347A"/>
    <w:rsid w:val="000039C7"/>
    <w:rsid w:val="00004F16"/>
    <w:rsid w:val="000057F4"/>
    <w:rsid w:val="000061A9"/>
    <w:rsid w:val="00006D95"/>
    <w:rsid w:val="0001047C"/>
    <w:rsid w:val="00010881"/>
    <w:rsid w:val="000136A2"/>
    <w:rsid w:val="00014077"/>
    <w:rsid w:val="000146B9"/>
    <w:rsid w:val="000154A2"/>
    <w:rsid w:val="000221BF"/>
    <w:rsid w:val="000233EB"/>
    <w:rsid w:val="00023975"/>
    <w:rsid w:val="00023977"/>
    <w:rsid w:val="000246B4"/>
    <w:rsid w:val="00025BBA"/>
    <w:rsid w:val="00030F04"/>
    <w:rsid w:val="00031F18"/>
    <w:rsid w:val="000321B2"/>
    <w:rsid w:val="00032366"/>
    <w:rsid w:val="000323A8"/>
    <w:rsid w:val="00032C06"/>
    <w:rsid w:val="00032D40"/>
    <w:rsid w:val="00032EF7"/>
    <w:rsid w:val="000340F3"/>
    <w:rsid w:val="00034A26"/>
    <w:rsid w:val="000351AF"/>
    <w:rsid w:val="00035673"/>
    <w:rsid w:val="00035BDC"/>
    <w:rsid w:val="000367EA"/>
    <w:rsid w:val="00036E44"/>
    <w:rsid w:val="000372E7"/>
    <w:rsid w:val="00040AAB"/>
    <w:rsid w:val="00040CC9"/>
    <w:rsid w:val="00041D4C"/>
    <w:rsid w:val="00042F1D"/>
    <w:rsid w:val="00044A81"/>
    <w:rsid w:val="00045E90"/>
    <w:rsid w:val="00046312"/>
    <w:rsid w:val="0004651A"/>
    <w:rsid w:val="00046722"/>
    <w:rsid w:val="00047799"/>
    <w:rsid w:val="0005011A"/>
    <w:rsid w:val="0005217D"/>
    <w:rsid w:val="00053C60"/>
    <w:rsid w:val="00054BC5"/>
    <w:rsid w:val="00054DDB"/>
    <w:rsid w:val="00054F97"/>
    <w:rsid w:val="0005744E"/>
    <w:rsid w:val="00057D64"/>
    <w:rsid w:val="00062C85"/>
    <w:rsid w:val="000631F7"/>
    <w:rsid w:val="00073BF7"/>
    <w:rsid w:val="000756BD"/>
    <w:rsid w:val="000800CD"/>
    <w:rsid w:val="0008035D"/>
    <w:rsid w:val="000811FD"/>
    <w:rsid w:val="0008393B"/>
    <w:rsid w:val="00085E28"/>
    <w:rsid w:val="00085FA3"/>
    <w:rsid w:val="000863B5"/>
    <w:rsid w:val="00086487"/>
    <w:rsid w:val="0008782A"/>
    <w:rsid w:val="00087B20"/>
    <w:rsid w:val="00087B23"/>
    <w:rsid w:val="00090BEF"/>
    <w:rsid w:val="0009208D"/>
    <w:rsid w:val="000923D4"/>
    <w:rsid w:val="0009276C"/>
    <w:rsid w:val="0009296F"/>
    <w:rsid w:val="00092C61"/>
    <w:rsid w:val="00093C43"/>
    <w:rsid w:val="00094D2B"/>
    <w:rsid w:val="000952AF"/>
    <w:rsid w:val="00095F81"/>
    <w:rsid w:val="00096845"/>
    <w:rsid w:val="00097244"/>
    <w:rsid w:val="000974FF"/>
    <w:rsid w:val="00097662"/>
    <w:rsid w:val="000977E8"/>
    <w:rsid w:val="000979B4"/>
    <w:rsid w:val="000A0A59"/>
    <w:rsid w:val="000A0D72"/>
    <w:rsid w:val="000A190A"/>
    <w:rsid w:val="000A27E5"/>
    <w:rsid w:val="000A2AF0"/>
    <w:rsid w:val="000A36CA"/>
    <w:rsid w:val="000A49F5"/>
    <w:rsid w:val="000A503A"/>
    <w:rsid w:val="000A5A7A"/>
    <w:rsid w:val="000A6316"/>
    <w:rsid w:val="000A75E2"/>
    <w:rsid w:val="000A7DE1"/>
    <w:rsid w:val="000B0338"/>
    <w:rsid w:val="000B0B4D"/>
    <w:rsid w:val="000B1623"/>
    <w:rsid w:val="000B2330"/>
    <w:rsid w:val="000B24EA"/>
    <w:rsid w:val="000B2BBF"/>
    <w:rsid w:val="000B2F97"/>
    <w:rsid w:val="000B300C"/>
    <w:rsid w:val="000B48BF"/>
    <w:rsid w:val="000B6556"/>
    <w:rsid w:val="000B6DAA"/>
    <w:rsid w:val="000C00FC"/>
    <w:rsid w:val="000C0207"/>
    <w:rsid w:val="000C03B4"/>
    <w:rsid w:val="000C149C"/>
    <w:rsid w:val="000C1BEA"/>
    <w:rsid w:val="000C1F25"/>
    <w:rsid w:val="000C38C0"/>
    <w:rsid w:val="000C4764"/>
    <w:rsid w:val="000C6082"/>
    <w:rsid w:val="000C645F"/>
    <w:rsid w:val="000C686C"/>
    <w:rsid w:val="000C72FE"/>
    <w:rsid w:val="000C7540"/>
    <w:rsid w:val="000C7E2D"/>
    <w:rsid w:val="000C7E3B"/>
    <w:rsid w:val="000D17A0"/>
    <w:rsid w:val="000D3918"/>
    <w:rsid w:val="000D4962"/>
    <w:rsid w:val="000D621A"/>
    <w:rsid w:val="000D7993"/>
    <w:rsid w:val="000E1470"/>
    <w:rsid w:val="000E369A"/>
    <w:rsid w:val="000E395B"/>
    <w:rsid w:val="000E3DBF"/>
    <w:rsid w:val="000E4EA6"/>
    <w:rsid w:val="000E6684"/>
    <w:rsid w:val="000E7764"/>
    <w:rsid w:val="000E79E8"/>
    <w:rsid w:val="000E7D2D"/>
    <w:rsid w:val="000F00E6"/>
    <w:rsid w:val="000F0FEB"/>
    <w:rsid w:val="000F11B9"/>
    <w:rsid w:val="000F17D9"/>
    <w:rsid w:val="000F2092"/>
    <w:rsid w:val="000F3576"/>
    <w:rsid w:val="000F3763"/>
    <w:rsid w:val="000F3B60"/>
    <w:rsid w:val="000F5020"/>
    <w:rsid w:val="000F50D1"/>
    <w:rsid w:val="000F5E8B"/>
    <w:rsid w:val="000F60DD"/>
    <w:rsid w:val="000F68F9"/>
    <w:rsid w:val="000F7BDE"/>
    <w:rsid w:val="00100686"/>
    <w:rsid w:val="0010166C"/>
    <w:rsid w:val="001041AB"/>
    <w:rsid w:val="0010432C"/>
    <w:rsid w:val="00106A9C"/>
    <w:rsid w:val="00106D25"/>
    <w:rsid w:val="0010703D"/>
    <w:rsid w:val="00107100"/>
    <w:rsid w:val="0011040C"/>
    <w:rsid w:val="00110826"/>
    <w:rsid w:val="001126FB"/>
    <w:rsid w:val="00113449"/>
    <w:rsid w:val="0011528F"/>
    <w:rsid w:val="001155A2"/>
    <w:rsid w:val="00115655"/>
    <w:rsid w:val="001160FB"/>
    <w:rsid w:val="00121A10"/>
    <w:rsid w:val="00121F6C"/>
    <w:rsid w:val="001223DD"/>
    <w:rsid w:val="00123101"/>
    <w:rsid w:val="00124240"/>
    <w:rsid w:val="00125B63"/>
    <w:rsid w:val="00126380"/>
    <w:rsid w:val="001270AF"/>
    <w:rsid w:val="0013094D"/>
    <w:rsid w:val="00130AA7"/>
    <w:rsid w:val="001312A2"/>
    <w:rsid w:val="00131C1D"/>
    <w:rsid w:val="0013221F"/>
    <w:rsid w:val="001324DA"/>
    <w:rsid w:val="00132FC7"/>
    <w:rsid w:val="00134545"/>
    <w:rsid w:val="001362B3"/>
    <w:rsid w:val="00136B7C"/>
    <w:rsid w:val="00136DDB"/>
    <w:rsid w:val="00136EAE"/>
    <w:rsid w:val="00137E4A"/>
    <w:rsid w:val="00140184"/>
    <w:rsid w:val="00140E1A"/>
    <w:rsid w:val="00140F62"/>
    <w:rsid w:val="0014172B"/>
    <w:rsid w:val="0014173A"/>
    <w:rsid w:val="001417AD"/>
    <w:rsid w:val="00141B25"/>
    <w:rsid w:val="0014431E"/>
    <w:rsid w:val="00144372"/>
    <w:rsid w:val="00144439"/>
    <w:rsid w:val="00145F6A"/>
    <w:rsid w:val="0014684D"/>
    <w:rsid w:val="00146C76"/>
    <w:rsid w:val="00146DA1"/>
    <w:rsid w:val="00150234"/>
    <w:rsid w:val="00150D34"/>
    <w:rsid w:val="001518EC"/>
    <w:rsid w:val="00151C95"/>
    <w:rsid w:val="0015319D"/>
    <w:rsid w:val="00154011"/>
    <w:rsid w:val="001559CC"/>
    <w:rsid w:val="00155D1D"/>
    <w:rsid w:val="00156B1C"/>
    <w:rsid w:val="00157EAC"/>
    <w:rsid w:val="00157F3C"/>
    <w:rsid w:val="00160EDB"/>
    <w:rsid w:val="00161170"/>
    <w:rsid w:val="00163A72"/>
    <w:rsid w:val="00163F6D"/>
    <w:rsid w:val="001642C6"/>
    <w:rsid w:val="00165E96"/>
    <w:rsid w:val="00166531"/>
    <w:rsid w:val="00167A0F"/>
    <w:rsid w:val="001705DA"/>
    <w:rsid w:val="0017095D"/>
    <w:rsid w:val="001722DE"/>
    <w:rsid w:val="00173454"/>
    <w:rsid w:val="001735ED"/>
    <w:rsid w:val="00173683"/>
    <w:rsid w:val="001737C5"/>
    <w:rsid w:val="00175265"/>
    <w:rsid w:val="00175317"/>
    <w:rsid w:val="001763C1"/>
    <w:rsid w:val="0017747C"/>
    <w:rsid w:val="00180ED9"/>
    <w:rsid w:val="00181DDE"/>
    <w:rsid w:val="00182823"/>
    <w:rsid w:val="00182AD8"/>
    <w:rsid w:val="00182D84"/>
    <w:rsid w:val="00184A6C"/>
    <w:rsid w:val="00184D8A"/>
    <w:rsid w:val="00184E01"/>
    <w:rsid w:val="00184E6F"/>
    <w:rsid w:val="0018614F"/>
    <w:rsid w:val="00187085"/>
    <w:rsid w:val="001870F0"/>
    <w:rsid w:val="0018715F"/>
    <w:rsid w:val="00187DBA"/>
    <w:rsid w:val="00193D37"/>
    <w:rsid w:val="001956CD"/>
    <w:rsid w:val="00195940"/>
    <w:rsid w:val="001959A4"/>
    <w:rsid w:val="00196339"/>
    <w:rsid w:val="001968BD"/>
    <w:rsid w:val="0019752A"/>
    <w:rsid w:val="001A1CF1"/>
    <w:rsid w:val="001A2594"/>
    <w:rsid w:val="001A2FAD"/>
    <w:rsid w:val="001A31F4"/>
    <w:rsid w:val="001A3254"/>
    <w:rsid w:val="001A43C4"/>
    <w:rsid w:val="001A5E82"/>
    <w:rsid w:val="001A7488"/>
    <w:rsid w:val="001A7AAF"/>
    <w:rsid w:val="001A7C05"/>
    <w:rsid w:val="001B1BA0"/>
    <w:rsid w:val="001B2173"/>
    <w:rsid w:val="001B30D2"/>
    <w:rsid w:val="001B3345"/>
    <w:rsid w:val="001B3644"/>
    <w:rsid w:val="001B3716"/>
    <w:rsid w:val="001B4519"/>
    <w:rsid w:val="001B4592"/>
    <w:rsid w:val="001B75C3"/>
    <w:rsid w:val="001B7E41"/>
    <w:rsid w:val="001C026C"/>
    <w:rsid w:val="001C0C52"/>
    <w:rsid w:val="001C266A"/>
    <w:rsid w:val="001C3A8A"/>
    <w:rsid w:val="001C3B1B"/>
    <w:rsid w:val="001C49F3"/>
    <w:rsid w:val="001C4B71"/>
    <w:rsid w:val="001C58CD"/>
    <w:rsid w:val="001C68B3"/>
    <w:rsid w:val="001C68B7"/>
    <w:rsid w:val="001C6EC9"/>
    <w:rsid w:val="001D0DD9"/>
    <w:rsid w:val="001D0DEA"/>
    <w:rsid w:val="001D18BB"/>
    <w:rsid w:val="001D338E"/>
    <w:rsid w:val="001D3DC4"/>
    <w:rsid w:val="001D46DF"/>
    <w:rsid w:val="001D4D85"/>
    <w:rsid w:val="001D527D"/>
    <w:rsid w:val="001D5527"/>
    <w:rsid w:val="001D561A"/>
    <w:rsid w:val="001D5B25"/>
    <w:rsid w:val="001D60ED"/>
    <w:rsid w:val="001D6D38"/>
    <w:rsid w:val="001D743D"/>
    <w:rsid w:val="001D7EFC"/>
    <w:rsid w:val="001E124B"/>
    <w:rsid w:val="001E148A"/>
    <w:rsid w:val="001E2484"/>
    <w:rsid w:val="001E25BC"/>
    <w:rsid w:val="001E2806"/>
    <w:rsid w:val="001E2840"/>
    <w:rsid w:val="001E2AF4"/>
    <w:rsid w:val="001E2DDB"/>
    <w:rsid w:val="001E2F9C"/>
    <w:rsid w:val="001E3AE1"/>
    <w:rsid w:val="001E4159"/>
    <w:rsid w:val="001E4C44"/>
    <w:rsid w:val="001E5A5B"/>
    <w:rsid w:val="001E65B0"/>
    <w:rsid w:val="001E6A56"/>
    <w:rsid w:val="001E7F37"/>
    <w:rsid w:val="001F1213"/>
    <w:rsid w:val="001F1D35"/>
    <w:rsid w:val="001F1DD9"/>
    <w:rsid w:val="001F2784"/>
    <w:rsid w:val="001F5026"/>
    <w:rsid w:val="001F5CD9"/>
    <w:rsid w:val="001F5FA1"/>
    <w:rsid w:val="001F7484"/>
    <w:rsid w:val="002000F9"/>
    <w:rsid w:val="002001BF"/>
    <w:rsid w:val="00200647"/>
    <w:rsid w:val="00200919"/>
    <w:rsid w:val="00202FB7"/>
    <w:rsid w:val="002032F5"/>
    <w:rsid w:val="00204165"/>
    <w:rsid w:val="002051AF"/>
    <w:rsid w:val="002058C6"/>
    <w:rsid w:val="0020624C"/>
    <w:rsid w:val="002068BA"/>
    <w:rsid w:val="00206BA1"/>
    <w:rsid w:val="00206D29"/>
    <w:rsid w:val="002118AD"/>
    <w:rsid w:val="002132B1"/>
    <w:rsid w:val="00213A5B"/>
    <w:rsid w:val="00214806"/>
    <w:rsid w:val="00214DB3"/>
    <w:rsid w:val="00214DC6"/>
    <w:rsid w:val="0021545C"/>
    <w:rsid w:val="0021555B"/>
    <w:rsid w:val="0021600C"/>
    <w:rsid w:val="002166A6"/>
    <w:rsid w:val="0021755A"/>
    <w:rsid w:val="00220A23"/>
    <w:rsid w:val="00221B44"/>
    <w:rsid w:val="00221D22"/>
    <w:rsid w:val="002228D8"/>
    <w:rsid w:val="002239F3"/>
    <w:rsid w:val="00224C75"/>
    <w:rsid w:val="00225746"/>
    <w:rsid w:val="0022599F"/>
    <w:rsid w:val="0022712D"/>
    <w:rsid w:val="0023000B"/>
    <w:rsid w:val="00230DAF"/>
    <w:rsid w:val="002328D4"/>
    <w:rsid w:val="002350E4"/>
    <w:rsid w:val="00237636"/>
    <w:rsid w:val="00240400"/>
    <w:rsid w:val="0024128D"/>
    <w:rsid w:val="00241FBA"/>
    <w:rsid w:val="002422C3"/>
    <w:rsid w:val="002425E2"/>
    <w:rsid w:val="002433F3"/>
    <w:rsid w:val="00245F4E"/>
    <w:rsid w:val="00246597"/>
    <w:rsid w:val="0024753F"/>
    <w:rsid w:val="00250226"/>
    <w:rsid w:val="002504BF"/>
    <w:rsid w:val="00250869"/>
    <w:rsid w:val="00252A8B"/>
    <w:rsid w:val="0025354C"/>
    <w:rsid w:val="00253C44"/>
    <w:rsid w:val="00254D65"/>
    <w:rsid w:val="00256D96"/>
    <w:rsid w:val="00260253"/>
    <w:rsid w:val="0026118E"/>
    <w:rsid w:val="00261818"/>
    <w:rsid w:val="0026321F"/>
    <w:rsid w:val="002639D6"/>
    <w:rsid w:val="0026568C"/>
    <w:rsid w:val="00267B27"/>
    <w:rsid w:val="00270D76"/>
    <w:rsid w:val="00270F2F"/>
    <w:rsid w:val="00271E20"/>
    <w:rsid w:val="00272855"/>
    <w:rsid w:val="00273E60"/>
    <w:rsid w:val="00273F70"/>
    <w:rsid w:val="00274078"/>
    <w:rsid w:val="00274E4E"/>
    <w:rsid w:val="00275020"/>
    <w:rsid w:val="00275E2C"/>
    <w:rsid w:val="00275FF6"/>
    <w:rsid w:val="00276BE2"/>
    <w:rsid w:val="002770B9"/>
    <w:rsid w:val="00280AAA"/>
    <w:rsid w:val="002819E6"/>
    <w:rsid w:val="00284078"/>
    <w:rsid w:val="0028472F"/>
    <w:rsid w:val="0028584D"/>
    <w:rsid w:val="002865F8"/>
    <w:rsid w:val="00286663"/>
    <w:rsid w:val="002866E5"/>
    <w:rsid w:val="0028688C"/>
    <w:rsid w:val="0029026F"/>
    <w:rsid w:val="002917D5"/>
    <w:rsid w:val="00291B10"/>
    <w:rsid w:val="00291D6F"/>
    <w:rsid w:val="002933EC"/>
    <w:rsid w:val="00294846"/>
    <w:rsid w:val="002949C8"/>
    <w:rsid w:val="00294AED"/>
    <w:rsid w:val="00295807"/>
    <w:rsid w:val="002969BF"/>
    <w:rsid w:val="00297B6E"/>
    <w:rsid w:val="002A1097"/>
    <w:rsid w:val="002A12B4"/>
    <w:rsid w:val="002A1BA8"/>
    <w:rsid w:val="002A3648"/>
    <w:rsid w:val="002A3F5F"/>
    <w:rsid w:val="002A584D"/>
    <w:rsid w:val="002A7D36"/>
    <w:rsid w:val="002B0623"/>
    <w:rsid w:val="002B10B7"/>
    <w:rsid w:val="002B1B62"/>
    <w:rsid w:val="002B1BC4"/>
    <w:rsid w:val="002B26DB"/>
    <w:rsid w:val="002B2F4C"/>
    <w:rsid w:val="002B3730"/>
    <w:rsid w:val="002B3A4B"/>
    <w:rsid w:val="002B3D16"/>
    <w:rsid w:val="002B4508"/>
    <w:rsid w:val="002B5B52"/>
    <w:rsid w:val="002B5D13"/>
    <w:rsid w:val="002B5DE1"/>
    <w:rsid w:val="002B6C4D"/>
    <w:rsid w:val="002B6D10"/>
    <w:rsid w:val="002C0C28"/>
    <w:rsid w:val="002C1622"/>
    <w:rsid w:val="002C2543"/>
    <w:rsid w:val="002C26B7"/>
    <w:rsid w:val="002C3321"/>
    <w:rsid w:val="002C3CB1"/>
    <w:rsid w:val="002C4241"/>
    <w:rsid w:val="002C43E4"/>
    <w:rsid w:val="002C6F7A"/>
    <w:rsid w:val="002C761F"/>
    <w:rsid w:val="002D0631"/>
    <w:rsid w:val="002D0F4A"/>
    <w:rsid w:val="002D284E"/>
    <w:rsid w:val="002D2B19"/>
    <w:rsid w:val="002D3525"/>
    <w:rsid w:val="002D46B8"/>
    <w:rsid w:val="002D51AC"/>
    <w:rsid w:val="002D6268"/>
    <w:rsid w:val="002D6278"/>
    <w:rsid w:val="002D72CE"/>
    <w:rsid w:val="002D73B0"/>
    <w:rsid w:val="002D7CED"/>
    <w:rsid w:val="002D7E9F"/>
    <w:rsid w:val="002E105E"/>
    <w:rsid w:val="002E1936"/>
    <w:rsid w:val="002E25AD"/>
    <w:rsid w:val="002E277A"/>
    <w:rsid w:val="002E3C4F"/>
    <w:rsid w:val="002E5672"/>
    <w:rsid w:val="002E595C"/>
    <w:rsid w:val="002E5BF0"/>
    <w:rsid w:val="002E6F5F"/>
    <w:rsid w:val="002E71E8"/>
    <w:rsid w:val="002E7E4E"/>
    <w:rsid w:val="002F0F58"/>
    <w:rsid w:val="002F1AEE"/>
    <w:rsid w:val="002F1B79"/>
    <w:rsid w:val="002F1DDB"/>
    <w:rsid w:val="002F30BC"/>
    <w:rsid w:val="002F366F"/>
    <w:rsid w:val="002F3D5F"/>
    <w:rsid w:val="002F4254"/>
    <w:rsid w:val="002F5883"/>
    <w:rsid w:val="003003AA"/>
    <w:rsid w:val="00301DFB"/>
    <w:rsid w:val="003073D7"/>
    <w:rsid w:val="00307779"/>
    <w:rsid w:val="003077F3"/>
    <w:rsid w:val="00307A0F"/>
    <w:rsid w:val="00307A74"/>
    <w:rsid w:val="0031028F"/>
    <w:rsid w:val="00310762"/>
    <w:rsid w:val="00310DEA"/>
    <w:rsid w:val="00311595"/>
    <w:rsid w:val="00311759"/>
    <w:rsid w:val="00311C23"/>
    <w:rsid w:val="00313FB3"/>
    <w:rsid w:val="003141E9"/>
    <w:rsid w:val="0031460C"/>
    <w:rsid w:val="0031498C"/>
    <w:rsid w:val="00314B62"/>
    <w:rsid w:val="00316DAF"/>
    <w:rsid w:val="00317021"/>
    <w:rsid w:val="00321D32"/>
    <w:rsid w:val="00321DEF"/>
    <w:rsid w:val="00324C00"/>
    <w:rsid w:val="0032577E"/>
    <w:rsid w:val="00325AAC"/>
    <w:rsid w:val="00325BA6"/>
    <w:rsid w:val="00325FDB"/>
    <w:rsid w:val="003279FD"/>
    <w:rsid w:val="00327BE3"/>
    <w:rsid w:val="00330825"/>
    <w:rsid w:val="00333593"/>
    <w:rsid w:val="0033375E"/>
    <w:rsid w:val="003339B1"/>
    <w:rsid w:val="00333F57"/>
    <w:rsid w:val="00334045"/>
    <w:rsid w:val="00335E97"/>
    <w:rsid w:val="0033744D"/>
    <w:rsid w:val="00337D69"/>
    <w:rsid w:val="003408C4"/>
    <w:rsid w:val="00340B50"/>
    <w:rsid w:val="00341E2F"/>
    <w:rsid w:val="00341F19"/>
    <w:rsid w:val="003420C0"/>
    <w:rsid w:val="00342847"/>
    <w:rsid w:val="00343835"/>
    <w:rsid w:val="00344118"/>
    <w:rsid w:val="00344440"/>
    <w:rsid w:val="00345EAC"/>
    <w:rsid w:val="003469FB"/>
    <w:rsid w:val="0034707D"/>
    <w:rsid w:val="0034771D"/>
    <w:rsid w:val="0035085E"/>
    <w:rsid w:val="00353D05"/>
    <w:rsid w:val="0035550F"/>
    <w:rsid w:val="00355EFC"/>
    <w:rsid w:val="003601F6"/>
    <w:rsid w:val="003612A5"/>
    <w:rsid w:val="003614BD"/>
    <w:rsid w:val="00361EFF"/>
    <w:rsid w:val="003626CA"/>
    <w:rsid w:val="00362720"/>
    <w:rsid w:val="003628F5"/>
    <w:rsid w:val="00362D3E"/>
    <w:rsid w:val="0036407E"/>
    <w:rsid w:val="00364467"/>
    <w:rsid w:val="00364DAB"/>
    <w:rsid w:val="00365A9D"/>
    <w:rsid w:val="00366198"/>
    <w:rsid w:val="003669EF"/>
    <w:rsid w:val="00366A08"/>
    <w:rsid w:val="00366F39"/>
    <w:rsid w:val="00371018"/>
    <w:rsid w:val="003710F0"/>
    <w:rsid w:val="00371392"/>
    <w:rsid w:val="003718ED"/>
    <w:rsid w:val="00372D34"/>
    <w:rsid w:val="00372DBB"/>
    <w:rsid w:val="00373459"/>
    <w:rsid w:val="00374B5E"/>
    <w:rsid w:val="00374EB4"/>
    <w:rsid w:val="00374FD3"/>
    <w:rsid w:val="00376EB5"/>
    <w:rsid w:val="00377244"/>
    <w:rsid w:val="0037750A"/>
    <w:rsid w:val="0037798F"/>
    <w:rsid w:val="00377E33"/>
    <w:rsid w:val="0038021D"/>
    <w:rsid w:val="0038169C"/>
    <w:rsid w:val="00381A80"/>
    <w:rsid w:val="00381CC7"/>
    <w:rsid w:val="00381EEF"/>
    <w:rsid w:val="00383401"/>
    <w:rsid w:val="00383F7F"/>
    <w:rsid w:val="003849A0"/>
    <w:rsid w:val="00384BC4"/>
    <w:rsid w:val="003853FD"/>
    <w:rsid w:val="00385527"/>
    <w:rsid w:val="003865F5"/>
    <w:rsid w:val="00387E22"/>
    <w:rsid w:val="003906F5"/>
    <w:rsid w:val="00390BEE"/>
    <w:rsid w:val="00391403"/>
    <w:rsid w:val="00392CB7"/>
    <w:rsid w:val="00392D7F"/>
    <w:rsid w:val="00393D5D"/>
    <w:rsid w:val="0039421D"/>
    <w:rsid w:val="0039441A"/>
    <w:rsid w:val="00394E11"/>
    <w:rsid w:val="0039526D"/>
    <w:rsid w:val="0039532A"/>
    <w:rsid w:val="003956D7"/>
    <w:rsid w:val="00395E5D"/>
    <w:rsid w:val="0039697B"/>
    <w:rsid w:val="003A1468"/>
    <w:rsid w:val="003A1683"/>
    <w:rsid w:val="003A1703"/>
    <w:rsid w:val="003A28C3"/>
    <w:rsid w:val="003A2C7E"/>
    <w:rsid w:val="003A30F1"/>
    <w:rsid w:val="003A4DC8"/>
    <w:rsid w:val="003A5271"/>
    <w:rsid w:val="003A5868"/>
    <w:rsid w:val="003A6461"/>
    <w:rsid w:val="003A6CBA"/>
    <w:rsid w:val="003A7032"/>
    <w:rsid w:val="003A77B6"/>
    <w:rsid w:val="003B0AE0"/>
    <w:rsid w:val="003B0B60"/>
    <w:rsid w:val="003B1ADC"/>
    <w:rsid w:val="003B2893"/>
    <w:rsid w:val="003B3873"/>
    <w:rsid w:val="003B3E93"/>
    <w:rsid w:val="003B4195"/>
    <w:rsid w:val="003B4342"/>
    <w:rsid w:val="003B571C"/>
    <w:rsid w:val="003B62A4"/>
    <w:rsid w:val="003B65B5"/>
    <w:rsid w:val="003C1616"/>
    <w:rsid w:val="003C19AE"/>
    <w:rsid w:val="003C19C3"/>
    <w:rsid w:val="003C1E78"/>
    <w:rsid w:val="003C4AB0"/>
    <w:rsid w:val="003C4B2D"/>
    <w:rsid w:val="003C5440"/>
    <w:rsid w:val="003C5D1E"/>
    <w:rsid w:val="003C7F8B"/>
    <w:rsid w:val="003D1F0C"/>
    <w:rsid w:val="003D21ED"/>
    <w:rsid w:val="003D21FD"/>
    <w:rsid w:val="003D3CC2"/>
    <w:rsid w:val="003D426C"/>
    <w:rsid w:val="003D4694"/>
    <w:rsid w:val="003D5BC3"/>
    <w:rsid w:val="003D7C40"/>
    <w:rsid w:val="003E1DBA"/>
    <w:rsid w:val="003E24B7"/>
    <w:rsid w:val="003E3BE4"/>
    <w:rsid w:val="003E51F2"/>
    <w:rsid w:val="003E5C20"/>
    <w:rsid w:val="003E6284"/>
    <w:rsid w:val="003E7AF7"/>
    <w:rsid w:val="003F090E"/>
    <w:rsid w:val="003F2C0B"/>
    <w:rsid w:val="003F40CF"/>
    <w:rsid w:val="003F4600"/>
    <w:rsid w:val="003F4B5E"/>
    <w:rsid w:val="003F6ACB"/>
    <w:rsid w:val="003F6CA8"/>
    <w:rsid w:val="003F74C7"/>
    <w:rsid w:val="003F7CE2"/>
    <w:rsid w:val="0040032B"/>
    <w:rsid w:val="00401359"/>
    <w:rsid w:val="00401D0D"/>
    <w:rsid w:val="00404C45"/>
    <w:rsid w:val="00406CB3"/>
    <w:rsid w:val="00406DC5"/>
    <w:rsid w:val="00407129"/>
    <w:rsid w:val="00410C0D"/>
    <w:rsid w:val="00415F9C"/>
    <w:rsid w:val="004212F3"/>
    <w:rsid w:val="00421474"/>
    <w:rsid w:val="004218E4"/>
    <w:rsid w:val="00421D94"/>
    <w:rsid w:val="00422D36"/>
    <w:rsid w:val="00422D87"/>
    <w:rsid w:val="00422E70"/>
    <w:rsid w:val="00422F64"/>
    <w:rsid w:val="00424600"/>
    <w:rsid w:val="0042500E"/>
    <w:rsid w:val="00425122"/>
    <w:rsid w:val="004256C3"/>
    <w:rsid w:val="00425755"/>
    <w:rsid w:val="00425890"/>
    <w:rsid w:val="00425DF6"/>
    <w:rsid w:val="00425E1B"/>
    <w:rsid w:val="00426464"/>
    <w:rsid w:val="004269E1"/>
    <w:rsid w:val="00426A0F"/>
    <w:rsid w:val="00427187"/>
    <w:rsid w:val="0043056D"/>
    <w:rsid w:val="00433601"/>
    <w:rsid w:val="00433AA9"/>
    <w:rsid w:val="00434845"/>
    <w:rsid w:val="004364DC"/>
    <w:rsid w:val="004370C6"/>
    <w:rsid w:val="004376BF"/>
    <w:rsid w:val="00437C3A"/>
    <w:rsid w:val="004412F0"/>
    <w:rsid w:val="0044146C"/>
    <w:rsid w:val="00444BE3"/>
    <w:rsid w:val="00447A77"/>
    <w:rsid w:val="00447C82"/>
    <w:rsid w:val="004516AB"/>
    <w:rsid w:val="004526EE"/>
    <w:rsid w:val="00452A10"/>
    <w:rsid w:val="00454353"/>
    <w:rsid w:val="00454741"/>
    <w:rsid w:val="00454B54"/>
    <w:rsid w:val="004552BB"/>
    <w:rsid w:val="00455624"/>
    <w:rsid w:val="00457A74"/>
    <w:rsid w:val="0046075F"/>
    <w:rsid w:val="00460CEF"/>
    <w:rsid w:val="00463814"/>
    <w:rsid w:val="00463D22"/>
    <w:rsid w:val="00464991"/>
    <w:rsid w:val="00466E2E"/>
    <w:rsid w:val="00467250"/>
    <w:rsid w:val="0046725A"/>
    <w:rsid w:val="004674C6"/>
    <w:rsid w:val="00470B7D"/>
    <w:rsid w:val="00471513"/>
    <w:rsid w:val="0047160B"/>
    <w:rsid w:val="00471F13"/>
    <w:rsid w:val="00471F85"/>
    <w:rsid w:val="00473BCF"/>
    <w:rsid w:val="00475881"/>
    <w:rsid w:val="0047591E"/>
    <w:rsid w:val="004766BF"/>
    <w:rsid w:val="0047788B"/>
    <w:rsid w:val="00480D3F"/>
    <w:rsid w:val="0048113B"/>
    <w:rsid w:val="00481384"/>
    <w:rsid w:val="004827A7"/>
    <w:rsid w:val="00482DA4"/>
    <w:rsid w:val="004832BD"/>
    <w:rsid w:val="00483834"/>
    <w:rsid w:val="00483BD0"/>
    <w:rsid w:val="00484814"/>
    <w:rsid w:val="004862BC"/>
    <w:rsid w:val="00490B09"/>
    <w:rsid w:val="00490B2A"/>
    <w:rsid w:val="00491654"/>
    <w:rsid w:val="00491810"/>
    <w:rsid w:val="004933CA"/>
    <w:rsid w:val="0049605A"/>
    <w:rsid w:val="00496895"/>
    <w:rsid w:val="004979E1"/>
    <w:rsid w:val="004A03D5"/>
    <w:rsid w:val="004A229B"/>
    <w:rsid w:val="004A2BF6"/>
    <w:rsid w:val="004A2EE1"/>
    <w:rsid w:val="004A31B4"/>
    <w:rsid w:val="004A558C"/>
    <w:rsid w:val="004A6257"/>
    <w:rsid w:val="004B03BE"/>
    <w:rsid w:val="004B0679"/>
    <w:rsid w:val="004B06E0"/>
    <w:rsid w:val="004B1248"/>
    <w:rsid w:val="004B1A28"/>
    <w:rsid w:val="004B222D"/>
    <w:rsid w:val="004B4566"/>
    <w:rsid w:val="004B4D57"/>
    <w:rsid w:val="004B731A"/>
    <w:rsid w:val="004B7594"/>
    <w:rsid w:val="004B7999"/>
    <w:rsid w:val="004C1B67"/>
    <w:rsid w:val="004C409E"/>
    <w:rsid w:val="004C4789"/>
    <w:rsid w:val="004C4CE3"/>
    <w:rsid w:val="004C4E16"/>
    <w:rsid w:val="004C62A3"/>
    <w:rsid w:val="004D021D"/>
    <w:rsid w:val="004D0387"/>
    <w:rsid w:val="004D0AFE"/>
    <w:rsid w:val="004D1C35"/>
    <w:rsid w:val="004D2AD4"/>
    <w:rsid w:val="004D3E30"/>
    <w:rsid w:val="004D4645"/>
    <w:rsid w:val="004D4855"/>
    <w:rsid w:val="004D6284"/>
    <w:rsid w:val="004D6B9B"/>
    <w:rsid w:val="004D7A09"/>
    <w:rsid w:val="004D7FAF"/>
    <w:rsid w:val="004E0051"/>
    <w:rsid w:val="004E0952"/>
    <w:rsid w:val="004E09DA"/>
    <w:rsid w:val="004E1A5C"/>
    <w:rsid w:val="004E1CA7"/>
    <w:rsid w:val="004E28E5"/>
    <w:rsid w:val="004E4165"/>
    <w:rsid w:val="004E64AF"/>
    <w:rsid w:val="004E79CF"/>
    <w:rsid w:val="004E7E33"/>
    <w:rsid w:val="004F0DB8"/>
    <w:rsid w:val="004F1AEC"/>
    <w:rsid w:val="004F2BC2"/>
    <w:rsid w:val="004F2C68"/>
    <w:rsid w:val="004F2E55"/>
    <w:rsid w:val="004F2E7F"/>
    <w:rsid w:val="004F3CA2"/>
    <w:rsid w:val="004F50CB"/>
    <w:rsid w:val="004F54B6"/>
    <w:rsid w:val="004F71F0"/>
    <w:rsid w:val="005007CB"/>
    <w:rsid w:val="00501B49"/>
    <w:rsid w:val="00502456"/>
    <w:rsid w:val="00502B7A"/>
    <w:rsid w:val="00503C55"/>
    <w:rsid w:val="005049DA"/>
    <w:rsid w:val="0050507B"/>
    <w:rsid w:val="005052A1"/>
    <w:rsid w:val="0050645D"/>
    <w:rsid w:val="00506EE6"/>
    <w:rsid w:val="0050779C"/>
    <w:rsid w:val="005107FD"/>
    <w:rsid w:val="00510FEC"/>
    <w:rsid w:val="0051140F"/>
    <w:rsid w:val="0051238F"/>
    <w:rsid w:val="005123FD"/>
    <w:rsid w:val="0051260B"/>
    <w:rsid w:val="00512B42"/>
    <w:rsid w:val="005132BD"/>
    <w:rsid w:val="0051491F"/>
    <w:rsid w:val="00514AF1"/>
    <w:rsid w:val="00515F33"/>
    <w:rsid w:val="00517934"/>
    <w:rsid w:val="0052345D"/>
    <w:rsid w:val="00524081"/>
    <w:rsid w:val="00524B4D"/>
    <w:rsid w:val="00524F17"/>
    <w:rsid w:val="00525116"/>
    <w:rsid w:val="0052581D"/>
    <w:rsid w:val="005259D4"/>
    <w:rsid w:val="00525AF7"/>
    <w:rsid w:val="005308E5"/>
    <w:rsid w:val="00530E64"/>
    <w:rsid w:val="00531707"/>
    <w:rsid w:val="00531E72"/>
    <w:rsid w:val="0053316F"/>
    <w:rsid w:val="00534638"/>
    <w:rsid w:val="00534AA3"/>
    <w:rsid w:val="005410BB"/>
    <w:rsid w:val="00541AC8"/>
    <w:rsid w:val="00541EF9"/>
    <w:rsid w:val="005426CD"/>
    <w:rsid w:val="00542820"/>
    <w:rsid w:val="00543148"/>
    <w:rsid w:val="00543DFC"/>
    <w:rsid w:val="00544625"/>
    <w:rsid w:val="0054590B"/>
    <w:rsid w:val="00546A4D"/>
    <w:rsid w:val="00546BCD"/>
    <w:rsid w:val="00546EB0"/>
    <w:rsid w:val="00547260"/>
    <w:rsid w:val="00547FCD"/>
    <w:rsid w:val="005505ED"/>
    <w:rsid w:val="00551627"/>
    <w:rsid w:val="005522B8"/>
    <w:rsid w:val="005548C8"/>
    <w:rsid w:val="00556D32"/>
    <w:rsid w:val="00557B0E"/>
    <w:rsid w:val="00561032"/>
    <w:rsid w:val="00561127"/>
    <w:rsid w:val="005616F2"/>
    <w:rsid w:val="00562697"/>
    <w:rsid w:val="005628A7"/>
    <w:rsid w:val="00562B9D"/>
    <w:rsid w:val="00563022"/>
    <w:rsid w:val="00563107"/>
    <w:rsid w:val="00563867"/>
    <w:rsid w:val="00563BA0"/>
    <w:rsid w:val="0056434B"/>
    <w:rsid w:val="00565A9D"/>
    <w:rsid w:val="00565C46"/>
    <w:rsid w:val="00565F8F"/>
    <w:rsid w:val="005663C6"/>
    <w:rsid w:val="005668D5"/>
    <w:rsid w:val="00566B79"/>
    <w:rsid w:val="00570CA0"/>
    <w:rsid w:val="00570E80"/>
    <w:rsid w:val="00570F8C"/>
    <w:rsid w:val="005712AA"/>
    <w:rsid w:val="005714BD"/>
    <w:rsid w:val="00572A91"/>
    <w:rsid w:val="005749C7"/>
    <w:rsid w:val="00574D76"/>
    <w:rsid w:val="00575A3B"/>
    <w:rsid w:val="00577590"/>
    <w:rsid w:val="005805C3"/>
    <w:rsid w:val="00580F5E"/>
    <w:rsid w:val="00581B7D"/>
    <w:rsid w:val="0058314F"/>
    <w:rsid w:val="0058345A"/>
    <w:rsid w:val="00583AD2"/>
    <w:rsid w:val="00583CAE"/>
    <w:rsid w:val="00583DCA"/>
    <w:rsid w:val="00586AD2"/>
    <w:rsid w:val="005878A6"/>
    <w:rsid w:val="00590CEE"/>
    <w:rsid w:val="00590EA2"/>
    <w:rsid w:val="005922CE"/>
    <w:rsid w:val="005932D3"/>
    <w:rsid w:val="00593471"/>
    <w:rsid w:val="00593CE6"/>
    <w:rsid w:val="0059413B"/>
    <w:rsid w:val="0059421B"/>
    <w:rsid w:val="005948EA"/>
    <w:rsid w:val="005949DD"/>
    <w:rsid w:val="00595244"/>
    <w:rsid w:val="0059618F"/>
    <w:rsid w:val="0059736D"/>
    <w:rsid w:val="005A1600"/>
    <w:rsid w:val="005A1A75"/>
    <w:rsid w:val="005A276B"/>
    <w:rsid w:val="005A28C8"/>
    <w:rsid w:val="005A4507"/>
    <w:rsid w:val="005A76D1"/>
    <w:rsid w:val="005B06CC"/>
    <w:rsid w:val="005B0EE9"/>
    <w:rsid w:val="005B2B1A"/>
    <w:rsid w:val="005B3284"/>
    <w:rsid w:val="005B3756"/>
    <w:rsid w:val="005B4413"/>
    <w:rsid w:val="005B4B3A"/>
    <w:rsid w:val="005B4C50"/>
    <w:rsid w:val="005B4CF0"/>
    <w:rsid w:val="005B5305"/>
    <w:rsid w:val="005B5A5B"/>
    <w:rsid w:val="005B60B5"/>
    <w:rsid w:val="005B611A"/>
    <w:rsid w:val="005B61E8"/>
    <w:rsid w:val="005B6435"/>
    <w:rsid w:val="005B64E4"/>
    <w:rsid w:val="005B71EF"/>
    <w:rsid w:val="005B7405"/>
    <w:rsid w:val="005B7FDF"/>
    <w:rsid w:val="005C102B"/>
    <w:rsid w:val="005C327D"/>
    <w:rsid w:val="005C35DA"/>
    <w:rsid w:val="005C3F0B"/>
    <w:rsid w:val="005C41D1"/>
    <w:rsid w:val="005C566B"/>
    <w:rsid w:val="005C6FF0"/>
    <w:rsid w:val="005D1668"/>
    <w:rsid w:val="005D2E64"/>
    <w:rsid w:val="005D69F3"/>
    <w:rsid w:val="005D6BB6"/>
    <w:rsid w:val="005D7228"/>
    <w:rsid w:val="005D7DC9"/>
    <w:rsid w:val="005E3572"/>
    <w:rsid w:val="005E50A2"/>
    <w:rsid w:val="005E5107"/>
    <w:rsid w:val="005E5534"/>
    <w:rsid w:val="005E6125"/>
    <w:rsid w:val="005E7A89"/>
    <w:rsid w:val="005F07AB"/>
    <w:rsid w:val="005F130E"/>
    <w:rsid w:val="005F2AE9"/>
    <w:rsid w:val="005F308B"/>
    <w:rsid w:val="005F4B7C"/>
    <w:rsid w:val="005F51E8"/>
    <w:rsid w:val="005F5432"/>
    <w:rsid w:val="005F5E48"/>
    <w:rsid w:val="005F5F5A"/>
    <w:rsid w:val="005F60D8"/>
    <w:rsid w:val="005F638E"/>
    <w:rsid w:val="005F7387"/>
    <w:rsid w:val="005F7F42"/>
    <w:rsid w:val="006010DA"/>
    <w:rsid w:val="00601CAB"/>
    <w:rsid w:val="00603556"/>
    <w:rsid w:val="00603B82"/>
    <w:rsid w:val="00604291"/>
    <w:rsid w:val="00604734"/>
    <w:rsid w:val="00605C09"/>
    <w:rsid w:val="0060634D"/>
    <w:rsid w:val="00607546"/>
    <w:rsid w:val="00607F46"/>
    <w:rsid w:val="00610874"/>
    <w:rsid w:val="0061307F"/>
    <w:rsid w:val="00614683"/>
    <w:rsid w:val="00614D4F"/>
    <w:rsid w:val="0061596E"/>
    <w:rsid w:val="00616F6A"/>
    <w:rsid w:val="00616FB1"/>
    <w:rsid w:val="006173E5"/>
    <w:rsid w:val="006210F1"/>
    <w:rsid w:val="00621598"/>
    <w:rsid w:val="00622BFE"/>
    <w:rsid w:val="00622FC2"/>
    <w:rsid w:val="00623F7B"/>
    <w:rsid w:val="00624CF4"/>
    <w:rsid w:val="0062565B"/>
    <w:rsid w:val="00626E4C"/>
    <w:rsid w:val="00630FCF"/>
    <w:rsid w:val="00631F10"/>
    <w:rsid w:val="00631FA0"/>
    <w:rsid w:val="006329F1"/>
    <w:rsid w:val="00632DBC"/>
    <w:rsid w:val="0063362A"/>
    <w:rsid w:val="00634754"/>
    <w:rsid w:val="0063498F"/>
    <w:rsid w:val="00635213"/>
    <w:rsid w:val="0063575B"/>
    <w:rsid w:val="00636311"/>
    <w:rsid w:val="00637634"/>
    <w:rsid w:val="00637762"/>
    <w:rsid w:val="00640E22"/>
    <w:rsid w:val="00641D4E"/>
    <w:rsid w:val="00642417"/>
    <w:rsid w:val="006425EE"/>
    <w:rsid w:val="006427D0"/>
    <w:rsid w:val="00644522"/>
    <w:rsid w:val="006453C7"/>
    <w:rsid w:val="00645C90"/>
    <w:rsid w:val="00646FC7"/>
    <w:rsid w:val="006479DE"/>
    <w:rsid w:val="00647E95"/>
    <w:rsid w:val="00650000"/>
    <w:rsid w:val="00650017"/>
    <w:rsid w:val="006505B8"/>
    <w:rsid w:val="00650C5E"/>
    <w:rsid w:val="00651B13"/>
    <w:rsid w:val="006524EF"/>
    <w:rsid w:val="00653E2E"/>
    <w:rsid w:val="00654415"/>
    <w:rsid w:val="006547C8"/>
    <w:rsid w:val="00654E6F"/>
    <w:rsid w:val="0065657D"/>
    <w:rsid w:val="0065746E"/>
    <w:rsid w:val="00660092"/>
    <w:rsid w:val="006625B7"/>
    <w:rsid w:val="0066336E"/>
    <w:rsid w:val="006649E9"/>
    <w:rsid w:val="00665A79"/>
    <w:rsid w:val="00665F35"/>
    <w:rsid w:val="00666AFA"/>
    <w:rsid w:val="00667A53"/>
    <w:rsid w:val="00667B05"/>
    <w:rsid w:val="00670F02"/>
    <w:rsid w:val="006715B7"/>
    <w:rsid w:val="00672B10"/>
    <w:rsid w:val="00672D29"/>
    <w:rsid w:val="0067371B"/>
    <w:rsid w:val="00673FB5"/>
    <w:rsid w:val="00676A71"/>
    <w:rsid w:val="00680C6B"/>
    <w:rsid w:val="00681209"/>
    <w:rsid w:val="006829A0"/>
    <w:rsid w:val="006830B1"/>
    <w:rsid w:val="00683BDE"/>
    <w:rsid w:val="00685872"/>
    <w:rsid w:val="00685C57"/>
    <w:rsid w:val="00685C8F"/>
    <w:rsid w:val="00686B35"/>
    <w:rsid w:val="006877B9"/>
    <w:rsid w:val="00690FBB"/>
    <w:rsid w:val="006913E1"/>
    <w:rsid w:val="006915C4"/>
    <w:rsid w:val="00691DEA"/>
    <w:rsid w:val="00691E51"/>
    <w:rsid w:val="00692AA9"/>
    <w:rsid w:val="00692EA7"/>
    <w:rsid w:val="006948C6"/>
    <w:rsid w:val="006950FD"/>
    <w:rsid w:val="00695E5F"/>
    <w:rsid w:val="00697B3F"/>
    <w:rsid w:val="006A0250"/>
    <w:rsid w:val="006A23AA"/>
    <w:rsid w:val="006A30A9"/>
    <w:rsid w:val="006A4A36"/>
    <w:rsid w:val="006A5151"/>
    <w:rsid w:val="006A5597"/>
    <w:rsid w:val="006A56FB"/>
    <w:rsid w:val="006A5F0B"/>
    <w:rsid w:val="006A6262"/>
    <w:rsid w:val="006A72C9"/>
    <w:rsid w:val="006B09A3"/>
    <w:rsid w:val="006B0F18"/>
    <w:rsid w:val="006B1AD0"/>
    <w:rsid w:val="006B3E31"/>
    <w:rsid w:val="006B62D8"/>
    <w:rsid w:val="006B71C1"/>
    <w:rsid w:val="006B7894"/>
    <w:rsid w:val="006C036E"/>
    <w:rsid w:val="006C2381"/>
    <w:rsid w:val="006C374B"/>
    <w:rsid w:val="006C3EA4"/>
    <w:rsid w:val="006C483E"/>
    <w:rsid w:val="006C602A"/>
    <w:rsid w:val="006C762A"/>
    <w:rsid w:val="006C7C78"/>
    <w:rsid w:val="006C7F81"/>
    <w:rsid w:val="006D09B3"/>
    <w:rsid w:val="006D0A69"/>
    <w:rsid w:val="006D0A98"/>
    <w:rsid w:val="006D3B67"/>
    <w:rsid w:val="006D7067"/>
    <w:rsid w:val="006E094C"/>
    <w:rsid w:val="006E0B3A"/>
    <w:rsid w:val="006E4329"/>
    <w:rsid w:val="006E4BB2"/>
    <w:rsid w:val="006E5293"/>
    <w:rsid w:val="006E57A4"/>
    <w:rsid w:val="006E63FB"/>
    <w:rsid w:val="006E737C"/>
    <w:rsid w:val="006F124F"/>
    <w:rsid w:val="006F3FB5"/>
    <w:rsid w:val="006F6700"/>
    <w:rsid w:val="006F6EAE"/>
    <w:rsid w:val="00700BC0"/>
    <w:rsid w:val="00701524"/>
    <w:rsid w:val="00701F15"/>
    <w:rsid w:val="007024ED"/>
    <w:rsid w:val="00702B38"/>
    <w:rsid w:val="007033C9"/>
    <w:rsid w:val="0070497A"/>
    <w:rsid w:val="00705223"/>
    <w:rsid w:val="0070628A"/>
    <w:rsid w:val="007068D6"/>
    <w:rsid w:val="00707B21"/>
    <w:rsid w:val="00710FBA"/>
    <w:rsid w:val="0071118D"/>
    <w:rsid w:val="00711BC7"/>
    <w:rsid w:val="007133E5"/>
    <w:rsid w:val="00715299"/>
    <w:rsid w:val="007155D0"/>
    <w:rsid w:val="0071587A"/>
    <w:rsid w:val="00716B23"/>
    <w:rsid w:val="007173A0"/>
    <w:rsid w:val="00720A15"/>
    <w:rsid w:val="00721173"/>
    <w:rsid w:val="00721B4A"/>
    <w:rsid w:val="00722521"/>
    <w:rsid w:val="007236D6"/>
    <w:rsid w:val="00723711"/>
    <w:rsid w:val="0072392B"/>
    <w:rsid w:val="00724831"/>
    <w:rsid w:val="007251AA"/>
    <w:rsid w:val="00725CE1"/>
    <w:rsid w:val="00726EBA"/>
    <w:rsid w:val="00727AB5"/>
    <w:rsid w:val="00730877"/>
    <w:rsid w:val="00730FFF"/>
    <w:rsid w:val="00731431"/>
    <w:rsid w:val="00732758"/>
    <w:rsid w:val="00732BC6"/>
    <w:rsid w:val="00733AD2"/>
    <w:rsid w:val="007347DD"/>
    <w:rsid w:val="00734EA5"/>
    <w:rsid w:val="007366FA"/>
    <w:rsid w:val="00736B57"/>
    <w:rsid w:val="007379F2"/>
    <w:rsid w:val="00737FE1"/>
    <w:rsid w:val="00740096"/>
    <w:rsid w:val="007424C0"/>
    <w:rsid w:val="00742B43"/>
    <w:rsid w:val="00742E5C"/>
    <w:rsid w:val="0074420F"/>
    <w:rsid w:val="0074540A"/>
    <w:rsid w:val="0074547D"/>
    <w:rsid w:val="00745D72"/>
    <w:rsid w:val="007461A6"/>
    <w:rsid w:val="00746B2B"/>
    <w:rsid w:val="00746F9B"/>
    <w:rsid w:val="007475DF"/>
    <w:rsid w:val="007477B3"/>
    <w:rsid w:val="00747DBE"/>
    <w:rsid w:val="00747FBD"/>
    <w:rsid w:val="00750167"/>
    <w:rsid w:val="00750B29"/>
    <w:rsid w:val="00751386"/>
    <w:rsid w:val="00752650"/>
    <w:rsid w:val="007529AB"/>
    <w:rsid w:val="007541D0"/>
    <w:rsid w:val="00755A8C"/>
    <w:rsid w:val="00755CBF"/>
    <w:rsid w:val="0075647A"/>
    <w:rsid w:val="0075665E"/>
    <w:rsid w:val="00756DD3"/>
    <w:rsid w:val="00756E71"/>
    <w:rsid w:val="00756EF7"/>
    <w:rsid w:val="0075742C"/>
    <w:rsid w:val="00760132"/>
    <w:rsid w:val="00761AE8"/>
    <w:rsid w:val="00761BD6"/>
    <w:rsid w:val="00761D2E"/>
    <w:rsid w:val="00762238"/>
    <w:rsid w:val="00764EBB"/>
    <w:rsid w:val="00767C9F"/>
    <w:rsid w:val="00767E1F"/>
    <w:rsid w:val="0077051D"/>
    <w:rsid w:val="00770AE4"/>
    <w:rsid w:val="00770D6E"/>
    <w:rsid w:val="007741D7"/>
    <w:rsid w:val="00774B86"/>
    <w:rsid w:val="007754EC"/>
    <w:rsid w:val="007758DC"/>
    <w:rsid w:val="00776488"/>
    <w:rsid w:val="007766B3"/>
    <w:rsid w:val="00776EBF"/>
    <w:rsid w:val="00780C61"/>
    <w:rsid w:val="0078128C"/>
    <w:rsid w:val="0078182F"/>
    <w:rsid w:val="00782F2F"/>
    <w:rsid w:val="00783A1A"/>
    <w:rsid w:val="00784111"/>
    <w:rsid w:val="00784746"/>
    <w:rsid w:val="007848F6"/>
    <w:rsid w:val="007850F5"/>
    <w:rsid w:val="00785E29"/>
    <w:rsid w:val="00785F7F"/>
    <w:rsid w:val="00786866"/>
    <w:rsid w:val="00786AC4"/>
    <w:rsid w:val="00786AF9"/>
    <w:rsid w:val="00786F19"/>
    <w:rsid w:val="007905D8"/>
    <w:rsid w:val="00790F32"/>
    <w:rsid w:val="00792F1D"/>
    <w:rsid w:val="00793394"/>
    <w:rsid w:val="007936DD"/>
    <w:rsid w:val="00793E75"/>
    <w:rsid w:val="00794B49"/>
    <w:rsid w:val="00795313"/>
    <w:rsid w:val="00797387"/>
    <w:rsid w:val="007975EC"/>
    <w:rsid w:val="00797CCD"/>
    <w:rsid w:val="007A0D8F"/>
    <w:rsid w:val="007A103F"/>
    <w:rsid w:val="007A2215"/>
    <w:rsid w:val="007A567F"/>
    <w:rsid w:val="007A6338"/>
    <w:rsid w:val="007A6AFB"/>
    <w:rsid w:val="007B0CA4"/>
    <w:rsid w:val="007B1ECF"/>
    <w:rsid w:val="007B45B8"/>
    <w:rsid w:val="007B7CEF"/>
    <w:rsid w:val="007B7DBF"/>
    <w:rsid w:val="007C0032"/>
    <w:rsid w:val="007C0248"/>
    <w:rsid w:val="007C07BA"/>
    <w:rsid w:val="007C1D2F"/>
    <w:rsid w:val="007C2336"/>
    <w:rsid w:val="007C32A9"/>
    <w:rsid w:val="007C43FE"/>
    <w:rsid w:val="007C4BA0"/>
    <w:rsid w:val="007C5BDC"/>
    <w:rsid w:val="007C689F"/>
    <w:rsid w:val="007C74B5"/>
    <w:rsid w:val="007C7B8D"/>
    <w:rsid w:val="007D08BD"/>
    <w:rsid w:val="007D0A41"/>
    <w:rsid w:val="007D131F"/>
    <w:rsid w:val="007D1BAA"/>
    <w:rsid w:val="007D25F4"/>
    <w:rsid w:val="007D29B6"/>
    <w:rsid w:val="007D3633"/>
    <w:rsid w:val="007D39E0"/>
    <w:rsid w:val="007D43A1"/>
    <w:rsid w:val="007D4515"/>
    <w:rsid w:val="007D606F"/>
    <w:rsid w:val="007D64B3"/>
    <w:rsid w:val="007D787A"/>
    <w:rsid w:val="007E0B33"/>
    <w:rsid w:val="007E12D1"/>
    <w:rsid w:val="007E3A60"/>
    <w:rsid w:val="007E3CF6"/>
    <w:rsid w:val="007E47F9"/>
    <w:rsid w:val="007E51BC"/>
    <w:rsid w:val="007E5B79"/>
    <w:rsid w:val="007E5C40"/>
    <w:rsid w:val="007E70ED"/>
    <w:rsid w:val="007E764D"/>
    <w:rsid w:val="007F0715"/>
    <w:rsid w:val="007F231B"/>
    <w:rsid w:val="007F27C6"/>
    <w:rsid w:val="007F32EA"/>
    <w:rsid w:val="007F3B02"/>
    <w:rsid w:val="007F3EC3"/>
    <w:rsid w:val="007F4E3B"/>
    <w:rsid w:val="007F664A"/>
    <w:rsid w:val="007F703D"/>
    <w:rsid w:val="008006FD"/>
    <w:rsid w:val="008013A6"/>
    <w:rsid w:val="008016CB"/>
    <w:rsid w:val="00802BFA"/>
    <w:rsid w:val="00802C9D"/>
    <w:rsid w:val="00803319"/>
    <w:rsid w:val="00803AF9"/>
    <w:rsid w:val="008045D9"/>
    <w:rsid w:val="00804EFF"/>
    <w:rsid w:val="0080526C"/>
    <w:rsid w:val="008060B0"/>
    <w:rsid w:val="0080629F"/>
    <w:rsid w:val="00806ECD"/>
    <w:rsid w:val="0080715A"/>
    <w:rsid w:val="00810556"/>
    <w:rsid w:val="0081233B"/>
    <w:rsid w:val="00812AF9"/>
    <w:rsid w:val="00812AFE"/>
    <w:rsid w:val="00813EC2"/>
    <w:rsid w:val="00815540"/>
    <w:rsid w:val="00816013"/>
    <w:rsid w:val="008162F1"/>
    <w:rsid w:val="008164B3"/>
    <w:rsid w:val="00816B11"/>
    <w:rsid w:val="00817741"/>
    <w:rsid w:val="00820C15"/>
    <w:rsid w:val="00820C42"/>
    <w:rsid w:val="00820D1A"/>
    <w:rsid w:val="00821C1D"/>
    <w:rsid w:val="00822A32"/>
    <w:rsid w:val="0082308F"/>
    <w:rsid w:val="00823F8D"/>
    <w:rsid w:val="00823FCF"/>
    <w:rsid w:val="008249AC"/>
    <w:rsid w:val="00824F85"/>
    <w:rsid w:val="008267A1"/>
    <w:rsid w:val="00827350"/>
    <w:rsid w:val="0083003A"/>
    <w:rsid w:val="00830342"/>
    <w:rsid w:val="008305BD"/>
    <w:rsid w:val="0083178C"/>
    <w:rsid w:val="008324D1"/>
    <w:rsid w:val="00832C61"/>
    <w:rsid w:val="00833416"/>
    <w:rsid w:val="00833BFB"/>
    <w:rsid w:val="00833DCA"/>
    <w:rsid w:val="00833E90"/>
    <w:rsid w:val="00834343"/>
    <w:rsid w:val="008358AC"/>
    <w:rsid w:val="008361F9"/>
    <w:rsid w:val="00836B85"/>
    <w:rsid w:val="00836C47"/>
    <w:rsid w:val="00836D9E"/>
    <w:rsid w:val="008405A8"/>
    <w:rsid w:val="0084097F"/>
    <w:rsid w:val="00841251"/>
    <w:rsid w:val="00841735"/>
    <w:rsid w:val="00843428"/>
    <w:rsid w:val="00843AD3"/>
    <w:rsid w:val="0084476B"/>
    <w:rsid w:val="00844E66"/>
    <w:rsid w:val="008453E6"/>
    <w:rsid w:val="00845577"/>
    <w:rsid w:val="00845790"/>
    <w:rsid w:val="008471A3"/>
    <w:rsid w:val="008518A0"/>
    <w:rsid w:val="00851B9D"/>
    <w:rsid w:val="00851CC0"/>
    <w:rsid w:val="008530E4"/>
    <w:rsid w:val="008537CB"/>
    <w:rsid w:val="00854724"/>
    <w:rsid w:val="00855867"/>
    <w:rsid w:val="008565E3"/>
    <w:rsid w:val="00856BF2"/>
    <w:rsid w:val="00856C2F"/>
    <w:rsid w:val="00856D85"/>
    <w:rsid w:val="00856E2B"/>
    <w:rsid w:val="008611E3"/>
    <w:rsid w:val="00861302"/>
    <w:rsid w:val="0086226D"/>
    <w:rsid w:val="008663DD"/>
    <w:rsid w:val="00866A2C"/>
    <w:rsid w:val="00866A3E"/>
    <w:rsid w:val="00867631"/>
    <w:rsid w:val="0086775E"/>
    <w:rsid w:val="00870DB7"/>
    <w:rsid w:val="00871297"/>
    <w:rsid w:val="00873684"/>
    <w:rsid w:val="008737D6"/>
    <w:rsid w:val="00873B1A"/>
    <w:rsid w:val="008743DF"/>
    <w:rsid w:val="008745ED"/>
    <w:rsid w:val="00874A89"/>
    <w:rsid w:val="00874DDE"/>
    <w:rsid w:val="00875048"/>
    <w:rsid w:val="008752F1"/>
    <w:rsid w:val="00875487"/>
    <w:rsid w:val="008772E4"/>
    <w:rsid w:val="0087775C"/>
    <w:rsid w:val="00880694"/>
    <w:rsid w:val="008806D9"/>
    <w:rsid w:val="0088078A"/>
    <w:rsid w:val="008808D0"/>
    <w:rsid w:val="00881EC7"/>
    <w:rsid w:val="008823AC"/>
    <w:rsid w:val="00882691"/>
    <w:rsid w:val="00882AA5"/>
    <w:rsid w:val="00882F6E"/>
    <w:rsid w:val="00883C3E"/>
    <w:rsid w:val="008846B3"/>
    <w:rsid w:val="00884A1D"/>
    <w:rsid w:val="00884DA5"/>
    <w:rsid w:val="00884F1D"/>
    <w:rsid w:val="008857CD"/>
    <w:rsid w:val="00885974"/>
    <w:rsid w:val="00885AA0"/>
    <w:rsid w:val="00885F35"/>
    <w:rsid w:val="008868E1"/>
    <w:rsid w:val="008874EE"/>
    <w:rsid w:val="008878C3"/>
    <w:rsid w:val="00887BD7"/>
    <w:rsid w:val="0089151D"/>
    <w:rsid w:val="00892795"/>
    <w:rsid w:val="00892FAB"/>
    <w:rsid w:val="00894092"/>
    <w:rsid w:val="00894767"/>
    <w:rsid w:val="00894E9B"/>
    <w:rsid w:val="00894EE8"/>
    <w:rsid w:val="00895BE0"/>
    <w:rsid w:val="008965F2"/>
    <w:rsid w:val="008A16A0"/>
    <w:rsid w:val="008A16F3"/>
    <w:rsid w:val="008A1812"/>
    <w:rsid w:val="008A1E0C"/>
    <w:rsid w:val="008A2913"/>
    <w:rsid w:val="008A2E53"/>
    <w:rsid w:val="008A395C"/>
    <w:rsid w:val="008A48A2"/>
    <w:rsid w:val="008A5099"/>
    <w:rsid w:val="008A5145"/>
    <w:rsid w:val="008A5E3D"/>
    <w:rsid w:val="008A6C55"/>
    <w:rsid w:val="008B0775"/>
    <w:rsid w:val="008B3E86"/>
    <w:rsid w:val="008B403E"/>
    <w:rsid w:val="008B4327"/>
    <w:rsid w:val="008B57D2"/>
    <w:rsid w:val="008B61C6"/>
    <w:rsid w:val="008B6CCA"/>
    <w:rsid w:val="008B6F16"/>
    <w:rsid w:val="008C0214"/>
    <w:rsid w:val="008C131F"/>
    <w:rsid w:val="008C197B"/>
    <w:rsid w:val="008C1DA3"/>
    <w:rsid w:val="008C1E16"/>
    <w:rsid w:val="008C21B3"/>
    <w:rsid w:val="008C2894"/>
    <w:rsid w:val="008C30A7"/>
    <w:rsid w:val="008C38C3"/>
    <w:rsid w:val="008C3EDF"/>
    <w:rsid w:val="008C4EE8"/>
    <w:rsid w:val="008C5DA9"/>
    <w:rsid w:val="008C6FD4"/>
    <w:rsid w:val="008C7BD0"/>
    <w:rsid w:val="008C7EEB"/>
    <w:rsid w:val="008D1B97"/>
    <w:rsid w:val="008D2FA7"/>
    <w:rsid w:val="008D373F"/>
    <w:rsid w:val="008D3BB4"/>
    <w:rsid w:val="008D4F60"/>
    <w:rsid w:val="008D595F"/>
    <w:rsid w:val="008D5B69"/>
    <w:rsid w:val="008E0E67"/>
    <w:rsid w:val="008E20B6"/>
    <w:rsid w:val="008E2CA0"/>
    <w:rsid w:val="008E4CA5"/>
    <w:rsid w:val="008E50CE"/>
    <w:rsid w:val="008E524A"/>
    <w:rsid w:val="008E699F"/>
    <w:rsid w:val="008E6DB7"/>
    <w:rsid w:val="008E7032"/>
    <w:rsid w:val="008E7D41"/>
    <w:rsid w:val="008F052F"/>
    <w:rsid w:val="008F06BA"/>
    <w:rsid w:val="008F0D23"/>
    <w:rsid w:val="008F0D5C"/>
    <w:rsid w:val="008F1B27"/>
    <w:rsid w:val="008F2166"/>
    <w:rsid w:val="008F39A4"/>
    <w:rsid w:val="008F3EF8"/>
    <w:rsid w:val="008F4D8B"/>
    <w:rsid w:val="008F5C63"/>
    <w:rsid w:val="008F5F15"/>
    <w:rsid w:val="008F6091"/>
    <w:rsid w:val="0090058F"/>
    <w:rsid w:val="009005AF"/>
    <w:rsid w:val="0090168E"/>
    <w:rsid w:val="00901A83"/>
    <w:rsid w:val="00901C0B"/>
    <w:rsid w:val="009021EC"/>
    <w:rsid w:val="00902CB6"/>
    <w:rsid w:val="00903D22"/>
    <w:rsid w:val="009055CB"/>
    <w:rsid w:val="009055D7"/>
    <w:rsid w:val="00905CB8"/>
    <w:rsid w:val="00907A6F"/>
    <w:rsid w:val="00907BD3"/>
    <w:rsid w:val="00907CEC"/>
    <w:rsid w:val="00907E62"/>
    <w:rsid w:val="009101D6"/>
    <w:rsid w:val="00910889"/>
    <w:rsid w:val="00910897"/>
    <w:rsid w:val="00910D25"/>
    <w:rsid w:val="009112EA"/>
    <w:rsid w:val="00911633"/>
    <w:rsid w:val="009117DE"/>
    <w:rsid w:val="00911CF7"/>
    <w:rsid w:val="0091255C"/>
    <w:rsid w:val="009127AD"/>
    <w:rsid w:val="0091341B"/>
    <w:rsid w:val="0091369D"/>
    <w:rsid w:val="00914F88"/>
    <w:rsid w:val="00920BAB"/>
    <w:rsid w:val="00921D87"/>
    <w:rsid w:val="00921EE4"/>
    <w:rsid w:val="00923824"/>
    <w:rsid w:val="0092434C"/>
    <w:rsid w:val="00925B39"/>
    <w:rsid w:val="00925E8D"/>
    <w:rsid w:val="00925FD1"/>
    <w:rsid w:val="00926915"/>
    <w:rsid w:val="009270C2"/>
    <w:rsid w:val="0092784D"/>
    <w:rsid w:val="00927BA6"/>
    <w:rsid w:val="0093023A"/>
    <w:rsid w:val="00931128"/>
    <w:rsid w:val="00931E5A"/>
    <w:rsid w:val="00932664"/>
    <w:rsid w:val="00932DB1"/>
    <w:rsid w:val="00933009"/>
    <w:rsid w:val="009336DD"/>
    <w:rsid w:val="009342DB"/>
    <w:rsid w:val="00934A6E"/>
    <w:rsid w:val="00934B98"/>
    <w:rsid w:val="00935296"/>
    <w:rsid w:val="0093584A"/>
    <w:rsid w:val="00935ABA"/>
    <w:rsid w:val="00935B26"/>
    <w:rsid w:val="00936F41"/>
    <w:rsid w:val="0093741F"/>
    <w:rsid w:val="009375A0"/>
    <w:rsid w:val="0093780A"/>
    <w:rsid w:val="009410FC"/>
    <w:rsid w:val="00941211"/>
    <w:rsid w:val="00942CBC"/>
    <w:rsid w:val="009430A3"/>
    <w:rsid w:val="009435F5"/>
    <w:rsid w:val="009438FD"/>
    <w:rsid w:val="00944415"/>
    <w:rsid w:val="00944608"/>
    <w:rsid w:val="00945452"/>
    <w:rsid w:val="00946D3B"/>
    <w:rsid w:val="00947821"/>
    <w:rsid w:val="00947976"/>
    <w:rsid w:val="0095023C"/>
    <w:rsid w:val="00950526"/>
    <w:rsid w:val="0095061E"/>
    <w:rsid w:val="009506B7"/>
    <w:rsid w:val="009507AC"/>
    <w:rsid w:val="00950829"/>
    <w:rsid w:val="00950C14"/>
    <w:rsid w:val="009511F7"/>
    <w:rsid w:val="00951797"/>
    <w:rsid w:val="009518E4"/>
    <w:rsid w:val="00951E78"/>
    <w:rsid w:val="00952A54"/>
    <w:rsid w:val="009546D5"/>
    <w:rsid w:val="009551EE"/>
    <w:rsid w:val="009559EE"/>
    <w:rsid w:val="00955DEE"/>
    <w:rsid w:val="00955E14"/>
    <w:rsid w:val="009560F0"/>
    <w:rsid w:val="00957227"/>
    <w:rsid w:val="00960ADD"/>
    <w:rsid w:val="0096118F"/>
    <w:rsid w:val="00961B89"/>
    <w:rsid w:val="009625F6"/>
    <w:rsid w:val="00962918"/>
    <w:rsid w:val="00962925"/>
    <w:rsid w:val="009632D2"/>
    <w:rsid w:val="00963429"/>
    <w:rsid w:val="00963F16"/>
    <w:rsid w:val="00964311"/>
    <w:rsid w:val="00964812"/>
    <w:rsid w:val="00965B4D"/>
    <w:rsid w:val="00967223"/>
    <w:rsid w:val="00970D96"/>
    <w:rsid w:val="00970FA8"/>
    <w:rsid w:val="0097111F"/>
    <w:rsid w:val="0097395D"/>
    <w:rsid w:val="009747B7"/>
    <w:rsid w:val="00974BCA"/>
    <w:rsid w:val="0097575D"/>
    <w:rsid w:val="00975B90"/>
    <w:rsid w:val="00975DD9"/>
    <w:rsid w:val="00976246"/>
    <w:rsid w:val="00976988"/>
    <w:rsid w:val="0097789F"/>
    <w:rsid w:val="009779E6"/>
    <w:rsid w:val="00981876"/>
    <w:rsid w:val="00981891"/>
    <w:rsid w:val="009830BF"/>
    <w:rsid w:val="009840FD"/>
    <w:rsid w:val="009841C6"/>
    <w:rsid w:val="00985FC9"/>
    <w:rsid w:val="00986D9B"/>
    <w:rsid w:val="009924E2"/>
    <w:rsid w:val="0099255E"/>
    <w:rsid w:val="00992657"/>
    <w:rsid w:val="0099464C"/>
    <w:rsid w:val="00994F24"/>
    <w:rsid w:val="00995D13"/>
    <w:rsid w:val="009976DB"/>
    <w:rsid w:val="009A1396"/>
    <w:rsid w:val="009A146E"/>
    <w:rsid w:val="009A16C9"/>
    <w:rsid w:val="009A18AF"/>
    <w:rsid w:val="009A204E"/>
    <w:rsid w:val="009A2485"/>
    <w:rsid w:val="009A29E9"/>
    <w:rsid w:val="009A31E1"/>
    <w:rsid w:val="009A4938"/>
    <w:rsid w:val="009A6046"/>
    <w:rsid w:val="009A688B"/>
    <w:rsid w:val="009A7AD6"/>
    <w:rsid w:val="009B04FF"/>
    <w:rsid w:val="009B0F2F"/>
    <w:rsid w:val="009B0F5B"/>
    <w:rsid w:val="009B1831"/>
    <w:rsid w:val="009B1F10"/>
    <w:rsid w:val="009B4359"/>
    <w:rsid w:val="009B473A"/>
    <w:rsid w:val="009B4F75"/>
    <w:rsid w:val="009B529D"/>
    <w:rsid w:val="009B755E"/>
    <w:rsid w:val="009C033B"/>
    <w:rsid w:val="009C0471"/>
    <w:rsid w:val="009C0648"/>
    <w:rsid w:val="009C1019"/>
    <w:rsid w:val="009C1823"/>
    <w:rsid w:val="009C1CB0"/>
    <w:rsid w:val="009C284D"/>
    <w:rsid w:val="009C37FA"/>
    <w:rsid w:val="009C5084"/>
    <w:rsid w:val="009C5409"/>
    <w:rsid w:val="009C5E16"/>
    <w:rsid w:val="009C628A"/>
    <w:rsid w:val="009C6329"/>
    <w:rsid w:val="009C6E0F"/>
    <w:rsid w:val="009C6E47"/>
    <w:rsid w:val="009D1BD3"/>
    <w:rsid w:val="009D22B7"/>
    <w:rsid w:val="009D27DB"/>
    <w:rsid w:val="009D3996"/>
    <w:rsid w:val="009D7BBC"/>
    <w:rsid w:val="009D7C8B"/>
    <w:rsid w:val="009E0439"/>
    <w:rsid w:val="009E1289"/>
    <w:rsid w:val="009E1D7B"/>
    <w:rsid w:val="009E285D"/>
    <w:rsid w:val="009E2DCC"/>
    <w:rsid w:val="009E43DE"/>
    <w:rsid w:val="009E596C"/>
    <w:rsid w:val="009E709B"/>
    <w:rsid w:val="009E7513"/>
    <w:rsid w:val="009F061C"/>
    <w:rsid w:val="009F0E3E"/>
    <w:rsid w:val="009F162D"/>
    <w:rsid w:val="009F2A1E"/>
    <w:rsid w:val="009F4023"/>
    <w:rsid w:val="009F4199"/>
    <w:rsid w:val="009F448E"/>
    <w:rsid w:val="009F6CA5"/>
    <w:rsid w:val="00A0033E"/>
    <w:rsid w:val="00A0066E"/>
    <w:rsid w:val="00A006DC"/>
    <w:rsid w:val="00A01DC6"/>
    <w:rsid w:val="00A02876"/>
    <w:rsid w:val="00A03633"/>
    <w:rsid w:val="00A03DDC"/>
    <w:rsid w:val="00A04ADC"/>
    <w:rsid w:val="00A05053"/>
    <w:rsid w:val="00A07227"/>
    <w:rsid w:val="00A10001"/>
    <w:rsid w:val="00A117BB"/>
    <w:rsid w:val="00A13225"/>
    <w:rsid w:val="00A13516"/>
    <w:rsid w:val="00A1361D"/>
    <w:rsid w:val="00A1398E"/>
    <w:rsid w:val="00A13FAB"/>
    <w:rsid w:val="00A14566"/>
    <w:rsid w:val="00A15B67"/>
    <w:rsid w:val="00A160CC"/>
    <w:rsid w:val="00A16595"/>
    <w:rsid w:val="00A17C66"/>
    <w:rsid w:val="00A21125"/>
    <w:rsid w:val="00A229BB"/>
    <w:rsid w:val="00A23706"/>
    <w:rsid w:val="00A23D33"/>
    <w:rsid w:val="00A25C37"/>
    <w:rsid w:val="00A26131"/>
    <w:rsid w:val="00A26548"/>
    <w:rsid w:val="00A26B8E"/>
    <w:rsid w:val="00A26BE2"/>
    <w:rsid w:val="00A27D2A"/>
    <w:rsid w:val="00A27F23"/>
    <w:rsid w:val="00A305C9"/>
    <w:rsid w:val="00A31BF7"/>
    <w:rsid w:val="00A327F3"/>
    <w:rsid w:val="00A33581"/>
    <w:rsid w:val="00A356E7"/>
    <w:rsid w:val="00A35B46"/>
    <w:rsid w:val="00A360A8"/>
    <w:rsid w:val="00A368EF"/>
    <w:rsid w:val="00A37531"/>
    <w:rsid w:val="00A41B12"/>
    <w:rsid w:val="00A426DA"/>
    <w:rsid w:val="00A43420"/>
    <w:rsid w:val="00A43C0B"/>
    <w:rsid w:val="00A44866"/>
    <w:rsid w:val="00A45311"/>
    <w:rsid w:val="00A47C80"/>
    <w:rsid w:val="00A47EF5"/>
    <w:rsid w:val="00A50803"/>
    <w:rsid w:val="00A511B8"/>
    <w:rsid w:val="00A51BAD"/>
    <w:rsid w:val="00A5388D"/>
    <w:rsid w:val="00A54D13"/>
    <w:rsid w:val="00A54EB1"/>
    <w:rsid w:val="00A5580D"/>
    <w:rsid w:val="00A5678D"/>
    <w:rsid w:val="00A571BE"/>
    <w:rsid w:val="00A57FA3"/>
    <w:rsid w:val="00A6028F"/>
    <w:rsid w:val="00A604A5"/>
    <w:rsid w:val="00A6105B"/>
    <w:rsid w:val="00A61C0D"/>
    <w:rsid w:val="00A6238D"/>
    <w:rsid w:val="00A64820"/>
    <w:rsid w:val="00A6554B"/>
    <w:rsid w:val="00A65804"/>
    <w:rsid w:val="00A66B25"/>
    <w:rsid w:val="00A67941"/>
    <w:rsid w:val="00A70727"/>
    <w:rsid w:val="00A70AB1"/>
    <w:rsid w:val="00A711E1"/>
    <w:rsid w:val="00A721DC"/>
    <w:rsid w:val="00A72499"/>
    <w:rsid w:val="00A72F88"/>
    <w:rsid w:val="00A73BFC"/>
    <w:rsid w:val="00A7406E"/>
    <w:rsid w:val="00A74978"/>
    <w:rsid w:val="00A75264"/>
    <w:rsid w:val="00A8033F"/>
    <w:rsid w:val="00A80490"/>
    <w:rsid w:val="00A81C80"/>
    <w:rsid w:val="00A82027"/>
    <w:rsid w:val="00A826BB"/>
    <w:rsid w:val="00A863F3"/>
    <w:rsid w:val="00A8676E"/>
    <w:rsid w:val="00A86D67"/>
    <w:rsid w:val="00A871E6"/>
    <w:rsid w:val="00A91C67"/>
    <w:rsid w:val="00A92632"/>
    <w:rsid w:val="00A92717"/>
    <w:rsid w:val="00A92A3C"/>
    <w:rsid w:val="00A93595"/>
    <w:rsid w:val="00A93B0C"/>
    <w:rsid w:val="00A9425F"/>
    <w:rsid w:val="00A94363"/>
    <w:rsid w:val="00A95AC7"/>
    <w:rsid w:val="00A96F35"/>
    <w:rsid w:val="00A9703B"/>
    <w:rsid w:val="00A97E57"/>
    <w:rsid w:val="00A97F5F"/>
    <w:rsid w:val="00AA13B3"/>
    <w:rsid w:val="00AA2FF4"/>
    <w:rsid w:val="00AA4950"/>
    <w:rsid w:val="00AA4C36"/>
    <w:rsid w:val="00AA4D55"/>
    <w:rsid w:val="00AA5716"/>
    <w:rsid w:val="00AA66C9"/>
    <w:rsid w:val="00AB40BE"/>
    <w:rsid w:val="00AB473E"/>
    <w:rsid w:val="00AB7895"/>
    <w:rsid w:val="00AC018F"/>
    <w:rsid w:val="00AC0806"/>
    <w:rsid w:val="00AC0B25"/>
    <w:rsid w:val="00AC1059"/>
    <w:rsid w:val="00AC246E"/>
    <w:rsid w:val="00AC2815"/>
    <w:rsid w:val="00AC282B"/>
    <w:rsid w:val="00AC3A6E"/>
    <w:rsid w:val="00AC4A80"/>
    <w:rsid w:val="00AC4B3F"/>
    <w:rsid w:val="00AC4EE4"/>
    <w:rsid w:val="00AC54AB"/>
    <w:rsid w:val="00AC58D4"/>
    <w:rsid w:val="00AC5D0D"/>
    <w:rsid w:val="00AC5D3C"/>
    <w:rsid w:val="00AC5E35"/>
    <w:rsid w:val="00AC6E5C"/>
    <w:rsid w:val="00AC7287"/>
    <w:rsid w:val="00AC7384"/>
    <w:rsid w:val="00AD06EC"/>
    <w:rsid w:val="00AD0DCE"/>
    <w:rsid w:val="00AD2217"/>
    <w:rsid w:val="00AD3E3C"/>
    <w:rsid w:val="00AD3EE2"/>
    <w:rsid w:val="00AD4ABF"/>
    <w:rsid w:val="00AD4AD6"/>
    <w:rsid w:val="00AD55C1"/>
    <w:rsid w:val="00AD61DF"/>
    <w:rsid w:val="00AD6419"/>
    <w:rsid w:val="00AD69FF"/>
    <w:rsid w:val="00AD76C3"/>
    <w:rsid w:val="00AE184A"/>
    <w:rsid w:val="00AE18BB"/>
    <w:rsid w:val="00AE1CC9"/>
    <w:rsid w:val="00AE2F5D"/>
    <w:rsid w:val="00AE3367"/>
    <w:rsid w:val="00AE5A5D"/>
    <w:rsid w:val="00AE5B48"/>
    <w:rsid w:val="00AE6277"/>
    <w:rsid w:val="00AE64FB"/>
    <w:rsid w:val="00AE690B"/>
    <w:rsid w:val="00AE712E"/>
    <w:rsid w:val="00AE76AC"/>
    <w:rsid w:val="00AE7E05"/>
    <w:rsid w:val="00AF0B11"/>
    <w:rsid w:val="00AF184C"/>
    <w:rsid w:val="00AF2F01"/>
    <w:rsid w:val="00AF2FF2"/>
    <w:rsid w:val="00AF30B2"/>
    <w:rsid w:val="00AF36C6"/>
    <w:rsid w:val="00AF396A"/>
    <w:rsid w:val="00AF4B24"/>
    <w:rsid w:val="00AF670D"/>
    <w:rsid w:val="00AF6AE1"/>
    <w:rsid w:val="00AF73F5"/>
    <w:rsid w:val="00B00BD0"/>
    <w:rsid w:val="00B02A0F"/>
    <w:rsid w:val="00B02B0D"/>
    <w:rsid w:val="00B03209"/>
    <w:rsid w:val="00B04618"/>
    <w:rsid w:val="00B052A5"/>
    <w:rsid w:val="00B05E98"/>
    <w:rsid w:val="00B07334"/>
    <w:rsid w:val="00B075F7"/>
    <w:rsid w:val="00B1003B"/>
    <w:rsid w:val="00B10E77"/>
    <w:rsid w:val="00B1190A"/>
    <w:rsid w:val="00B11B24"/>
    <w:rsid w:val="00B12EB7"/>
    <w:rsid w:val="00B1359F"/>
    <w:rsid w:val="00B15282"/>
    <w:rsid w:val="00B15A3B"/>
    <w:rsid w:val="00B17181"/>
    <w:rsid w:val="00B17EF5"/>
    <w:rsid w:val="00B2023E"/>
    <w:rsid w:val="00B208FA"/>
    <w:rsid w:val="00B21228"/>
    <w:rsid w:val="00B21629"/>
    <w:rsid w:val="00B21769"/>
    <w:rsid w:val="00B223F6"/>
    <w:rsid w:val="00B23442"/>
    <w:rsid w:val="00B23C31"/>
    <w:rsid w:val="00B23CB0"/>
    <w:rsid w:val="00B23D89"/>
    <w:rsid w:val="00B2553F"/>
    <w:rsid w:val="00B26A95"/>
    <w:rsid w:val="00B27389"/>
    <w:rsid w:val="00B27E8F"/>
    <w:rsid w:val="00B30A6D"/>
    <w:rsid w:val="00B3178E"/>
    <w:rsid w:val="00B31F7F"/>
    <w:rsid w:val="00B3268B"/>
    <w:rsid w:val="00B334B0"/>
    <w:rsid w:val="00B34880"/>
    <w:rsid w:val="00B3539F"/>
    <w:rsid w:val="00B353A2"/>
    <w:rsid w:val="00B355C3"/>
    <w:rsid w:val="00B36A6F"/>
    <w:rsid w:val="00B36ACA"/>
    <w:rsid w:val="00B3762E"/>
    <w:rsid w:val="00B4037C"/>
    <w:rsid w:val="00B40387"/>
    <w:rsid w:val="00B4094A"/>
    <w:rsid w:val="00B40B53"/>
    <w:rsid w:val="00B4155A"/>
    <w:rsid w:val="00B41700"/>
    <w:rsid w:val="00B41818"/>
    <w:rsid w:val="00B41E06"/>
    <w:rsid w:val="00B425F3"/>
    <w:rsid w:val="00B44509"/>
    <w:rsid w:val="00B446CE"/>
    <w:rsid w:val="00B453E5"/>
    <w:rsid w:val="00B45E9F"/>
    <w:rsid w:val="00B465CB"/>
    <w:rsid w:val="00B4697C"/>
    <w:rsid w:val="00B46AAA"/>
    <w:rsid w:val="00B471E7"/>
    <w:rsid w:val="00B513C9"/>
    <w:rsid w:val="00B52988"/>
    <w:rsid w:val="00B52FA6"/>
    <w:rsid w:val="00B53A24"/>
    <w:rsid w:val="00B53C2D"/>
    <w:rsid w:val="00B54668"/>
    <w:rsid w:val="00B5466D"/>
    <w:rsid w:val="00B54CB9"/>
    <w:rsid w:val="00B55730"/>
    <w:rsid w:val="00B5607B"/>
    <w:rsid w:val="00B561AD"/>
    <w:rsid w:val="00B579F4"/>
    <w:rsid w:val="00B624E5"/>
    <w:rsid w:val="00B6373C"/>
    <w:rsid w:val="00B63814"/>
    <w:rsid w:val="00B6429C"/>
    <w:rsid w:val="00B64776"/>
    <w:rsid w:val="00B65170"/>
    <w:rsid w:val="00B660EB"/>
    <w:rsid w:val="00B67BDF"/>
    <w:rsid w:val="00B67E51"/>
    <w:rsid w:val="00B70173"/>
    <w:rsid w:val="00B70559"/>
    <w:rsid w:val="00B723B6"/>
    <w:rsid w:val="00B730D0"/>
    <w:rsid w:val="00B733D1"/>
    <w:rsid w:val="00B740F5"/>
    <w:rsid w:val="00B7528B"/>
    <w:rsid w:val="00B75672"/>
    <w:rsid w:val="00B75FC3"/>
    <w:rsid w:val="00B77640"/>
    <w:rsid w:val="00B77712"/>
    <w:rsid w:val="00B77FB0"/>
    <w:rsid w:val="00B800AC"/>
    <w:rsid w:val="00B80BE3"/>
    <w:rsid w:val="00B80D3A"/>
    <w:rsid w:val="00B80FE0"/>
    <w:rsid w:val="00B8272C"/>
    <w:rsid w:val="00B83C5E"/>
    <w:rsid w:val="00B84047"/>
    <w:rsid w:val="00B84ACA"/>
    <w:rsid w:val="00B85209"/>
    <w:rsid w:val="00B8772D"/>
    <w:rsid w:val="00B9031F"/>
    <w:rsid w:val="00B90DBC"/>
    <w:rsid w:val="00B91C95"/>
    <w:rsid w:val="00B91EA0"/>
    <w:rsid w:val="00B9275E"/>
    <w:rsid w:val="00B93254"/>
    <w:rsid w:val="00B937C4"/>
    <w:rsid w:val="00B93EAC"/>
    <w:rsid w:val="00B942B0"/>
    <w:rsid w:val="00B95452"/>
    <w:rsid w:val="00B954F0"/>
    <w:rsid w:val="00B97DEF"/>
    <w:rsid w:val="00BA1B9A"/>
    <w:rsid w:val="00BA504B"/>
    <w:rsid w:val="00BA6110"/>
    <w:rsid w:val="00BA6241"/>
    <w:rsid w:val="00BB0F26"/>
    <w:rsid w:val="00BB1677"/>
    <w:rsid w:val="00BB185F"/>
    <w:rsid w:val="00BB202B"/>
    <w:rsid w:val="00BB3EFA"/>
    <w:rsid w:val="00BB44A8"/>
    <w:rsid w:val="00BB44DB"/>
    <w:rsid w:val="00BB4F02"/>
    <w:rsid w:val="00BB6A6F"/>
    <w:rsid w:val="00BB6BF5"/>
    <w:rsid w:val="00BB6C08"/>
    <w:rsid w:val="00BB732E"/>
    <w:rsid w:val="00BB7DC0"/>
    <w:rsid w:val="00BC0475"/>
    <w:rsid w:val="00BC1322"/>
    <w:rsid w:val="00BC2449"/>
    <w:rsid w:val="00BC27BF"/>
    <w:rsid w:val="00BC3F20"/>
    <w:rsid w:val="00BC55F9"/>
    <w:rsid w:val="00BC5DEE"/>
    <w:rsid w:val="00BC622A"/>
    <w:rsid w:val="00BC6C30"/>
    <w:rsid w:val="00BC71D5"/>
    <w:rsid w:val="00BC73E8"/>
    <w:rsid w:val="00BD1281"/>
    <w:rsid w:val="00BD14ED"/>
    <w:rsid w:val="00BD3CD0"/>
    <w:rsid w:val="00BD471F"/>
    <w:rsid w:val="00BD6C73"/>
    <w:rsid w:val="00BD76FB"/>
    <w:rsid w:val="00BE01C9"/>
    <w:rsid w:val="00BE0A0F"/>
    <w:rsid w:val="00BE1947"/>
    <w:rsid w:val="00BE2010"/>
    <w:rsid w:val="00BE2C59"/>
    <w:rsid w:val="00BE3324"/>
    <w:rsid w:val="00BE3ACB"/>
    <w:rsid w:val="00BE4CB1"/>
    <w:rsid w:val="00BE5148"/>
    <w:rsid w:val="00BE5A11"/>
    <w:rsid w:val="00BE5F99"/>
    <w:rsid w:val="00BE6088"/>
    <w:rsid w:val="00BE7F96"/>
    <w:rsid w:val="00BF03C9"/>
    <w:rsid w:val="00BF08A4"/>
    <w:rsid w:val="00BF0C9E"/>
    <w:rsid w:val="00BF0F61"/>
    <w:rsid w:val="00BF100D"/>
    <w:rsid w:val="00BF1603"/>
    <w:rsid w:val="00BF186E"/>
    <w:rsid w:val="00BF1B0A"/>
    <w:rsid w:val="00BF3087"/>
    <w:rsid w:val="00BF372F"/>
    <w:rsid w:val="00BF3991"/>
    <w:rsid w:val="00BF39EA"/>
    <w:rsid w:val="00BF4215"/>
    <w:rsid w:val="00BF5572"/>
    <w:rsid w:val="00BF5BDA"/>
    <w:rsid w:val="00BF66E8"/>
    <w:rsid w:val="00BF7A2A"/>
    <w:rsid w:val="00BF7B00"/>
    <w:rsid w:val="00BF7B6D"/>
    <w:rsid w:val="00C00D84"/>
    <w:rsid w:val="00C01935"/>
    <w:rsid w:val="00C02B1A"/>
    <w:rsid w:val="00C02FE5"/>
    <w:rsid w:val="00C0355C"/>
    <w:rsid w:val="00C0380E"/>
    <w:rsid w:val="00C04BFF"/>
    <w:rsid w:val="00C04E70"/>
    <w:rsid w:val="00C06701"/>
    <w:rsid w:val="00C076FA"/>
    <w:rsid w:val="00C12011"/>
    <w:rsid w:val="00C122EC"/>
    <w:rsid w:val="00C12C0A"/>
    <w:rsid w:val="00C12C48"/>
    <w:rsid w:val="00C14B50"/>
    <w:rsid w:val="00C15469"/>
    <w:rsid w:val="00C156D7"/>
    <w:rsid w:val="00C1665A"/>
    <w:rsid w:val="00C16E80"/>
    <w:rsid w:val="00C17252"/>
    <w:rsid w:val="00C218FF"/>
    <w:rsid w:val="00C2278E"/>
    <w:rsid w:val="00C22BA5"/>
    <w:rsid w:val="00C231E8"/>
    <w:rsid w:val="00C239C5"/>
    <w:rsid w:val="00C24046"/>
    <w:rsid w:val="00C2407B"/>
    <w:rsid w:val="00C24233"/>
    <w:rsid w:val="00C246DB"/>
    <w:rsid w:val="00C24C3D"/>
    <w:rsid w:val="00C2559A"/>
    <w:rsid w:val="00C26C22"/>
    <w:rsid w:val="00C26FF2"/>
    <w:rsid w:val="00C2705C"/>
    <w:rsid w:val="00C27196"/>
    <w:rsid w:val="00C27297"/>
    <w:rsid w:val="00C30B19"/>
    <w:rsid w:val="00C3287A"/>
    <w:rsid w:val="00C35066"/>
    <w:rsid w:val="00C35A1A"/>
    <w:rsid w:val="00C377C8"/>
    <w:rsid w:val="00C4011F"/>
    <w:rsid w:val="00C404FB"/>
    <w:rsid w:val="00C407C4"/>
    <w:rsid w:val="00C4343E"/>
    <w:rsid w:val="00C43A13"/>
    <w:rsid w:val="00C43C8C"/>
    <w:rsid w:val="00C43E75"/>
    <w:rsid w:val="00C45FCD"/>
    <w:rsid w:val="00C4616F"/>
    <w:rsid w:val="00C472F1"/>
    <w:rsid w:val="00C50DD3"/>
    <w:rsid w:val="00C512BB"/>
    <w:rsid w:val="00C518DC"/>
    <w:rsid w:val="00C5226E"/>
    <w:rsid w:val="00C54FB1"/>
    <w:rsid w:val="00C5613E"/>
    <w:rsid w:val="00C574B1"/>
    <w:rsid w:val="00C5775D"/>
    <w:rsid w:val="00C57975"/>
    <w:rsid w:val="00C61209"/>
    <w:rsid w:val="00C621D9"/>
    <w:rsid w:val="00C62895"/>
    <w:rsid w:val="00C63905"/>
    <w:rsid w:val="00C6489C"/>
    <w:rsid w:val="00C66157"/>
    <w:rsid w:val="00C66B14"/>
    <w:rsid w:val="00C6777F"/>
    <w:rsid w:val="00C7333E"/>
    <w:rsid w:val="00C7430E"/>
    <w:rsid w:val="00C74AD1"/>
    <w:rsid w:val="00C74C37"/>
    <w:rsid w:val="00C75026"/>
    <w:rsid w:val="00C75BF6"/>
    <w:rsid w:val="00C76F7A"/>
    <w:rsid w:val="00C779A3"/>
    <w:rsid w:val="00C77A61"/>
    <w:rsid w:val="00C77A7D"/>
    <w:rsid w:val="00C80629"/>
    <w:rsid w:val="00C8079F"/>
    <w:rsid w:val="00C82685"/>
    <w:rsid w:val="00C82B1B"/>
    <w:rsid w:val="00C848C1"/>
    <w:rsid w:val="00C84A26"/>
    <w:rsid w:val="00C84BF4"/>
    <w:rsid w:val="00C8657B"/>
    <w:rsid w:val="00C8725C"/>
    <w:rsid w:val="00C90013"/>
    <w:rsid w:val="00C901C9"/>
    <w:rsid w:val="00C9033F"/>
    <w:rsid w:val="00C91433"/>
    <w:rsid w:val="00C91556"/>
    <w:rsid w:val="00C9170D"/>
    <w:rsid w:val="00C92189"/>
    <w:rsid w:val="00C9257F"/>
    <w:rsid w:val="00C93BF8"/>
    <w:rsid w:val="00C9451D"/>
    <w:rsid w:val="00C9457C"/>
    <w:rsid w:val="00C94936"/>
    <w:rsid w:val="00C9769F"/>
    <w:rsid w:val="00CA009C"/>
    <w:rsid w:val="00CA06BA"/>
    <w:rsid w:val="00CA50D2"/>
    <w:rsid w:val="00CA5FF7"/>
    <w:rsid w:val="00CA6264"/>
    <w:rsid w:val="00CA6E79"/>
    <w:rsid w:val="00CA7AB8"/>
    <w:rsid w:val="00CB10E5"/>
    <w:rsid w:val="00CB137C"/>
    <w:rsid w:val="00CB1445"/>
    <w:rsid w:val="00CB1562"/>
    <w:rsid w:val="00CB179B"/>
    <w:rsid w:val="00CB17A8"/>
    <w:rsid w:val="00CB1C33"/>
    <w:rsid w:val="00CB2594"/>
    <w:rsid w:val="00CB2610"/>
    <w:rsid w:val="00CB54A0"/>
    <w:rsid w:val="00CB5B4B"/>
    <w:rsid w:val="00CC10E2"/>
    <w:rsid w:val="00CC1388"/>
    <w:rsid w:val="00CC24A0"/>
    <w:rsid w:val="00CC27AA"/>
    <w:rsid w:val="00CC2C3C"/>
    <w:rsid w:val="00CC30F4"/>
    <w:rsid w:val="00CC3172"/>
    <w:rsid w:val="00CC3793"/>
    <w:rsid w:val="00CC38CC"/>
    <w:rsid w:val="00CC4040"/>
    <w:rsid w:val="00CC4941"/>
    <w:rsid w:val="00CC63E0"/>
    <w:rsid w:val="00CC695A"/>
    <w:rsid w:val="00CC6EB2"/>
    <w:rsid w:val="00CC74B5"/>
    <w:rsid w:val="00CD0F15"/>
    <w:rsid w:val="00CD4011"/>
    <w:rsid w:val="00CD408A"/>
    <w:rsid w:val="00CD5FDD"/>
    <w:rsid w:val="00CD654A"/>
    <w:rsid w:val="00CD789E"/>
    <w:rsid w:val="00CE081E"/>
    <w:rsid w:val="00CE0F2E"/>
    <w:rsid w:val="00CE4A0C"/>
    <w:rsid w:val="00CE67A5"/>
    <w:rsid w:val="00CE6D11"/>
    <w:rsid w:val="00CE759B"/>
    <w:rsid w:val="00CE783B"/>
    <w:rsid w:val="00CF1DEA"/>
    <w:rsid w:val="00CF4278"/>
    <w:rsid w:val="00CF5402"/>
    <w:rsid w:val="00CF604A"/>
    <w:rsid w:val="00CF6BEA"/>
    <w:rsid w:val="00CF6D23"/>
    <w:rsid w:val="00CF6EF0"/>
    <w:rsid w:val="00D008C9"/>
    <w:rsid w:val="00D009D3"/>
    <w:rsid w:val="00D019C3"/>
    <w:rsid w:val="00D0278A"/>
    <w:rsid w:val="00D04403"/>
    <w:rsid w:val="00D05579"/>
    <w:rsid w:val="00D05F03"/>
    <w:rsid w:val="00D06306"/>
    <w:rsid w:val="00D0669A"/>
    <w:rsid w:val="00D0689D"/>
    <w:rsid w:val="00D0742C"/>
    <w:rsid w:val="00D10694"/>
    <w:rsid w:val="00D11E21"/>
    <w:rsid w:val="00D121CF"/>
    <w:rsid w:val="00D1307A"/>
    <w:rsid w:val="00D15017"/>
    <w:rsid w:val="00D15086"/>
    <w:rsid w:val="00D169BA"/>
    <w:rsid w:val="00D1704D"/>
    <w:rsid w:val="00D216E6"/>
    <w:rsid w:val="00D24748"/>
    <w:rsid w:val="00D24787"/>
    <w:rsid w:val="00D24B58"/>
    <w:rsid w:val="00D267C6"/>
    <w:rsid w:val="00D273EA"/>
    <w:rsid w:val="00D27B8D"/>
    <w:rsid w:val="00D300A6"/>
    <w:rsid w:val="00D305FE"/>
    <w:rsid w:val="00D3074B"/>
    <w:rsid w:val="00D30C8B"/>
    <w:rsid w:val="00D324DB"/>
    <w:rsid w:val="00D32548"/>
    <w:rsid w:val="00D33E06"/>
    <w:rsid w:val="00D34228"/>
    <w:rsid w:val="00D34AEC"/>
    <w:rsid w:val="00D3562E"/>
    <w:rsid w:val="00D36D47"/>
    <w:rsid w:val="00D371C2"/>
    <w:rsid w:val="00D372CF"/>
    <w:rsid w:val="00D400F8"/>
    <w:rsid w:val="00D439DC"/>
    <w:rsid w:val="00D44E35"/>
    <w:rsid w:val="00D45C41"/>
    <w:rsid w:val="00D50F28"/>
    <w:rsid w:val="00D510C9"/>
    <w:rsid w:val="00D5114C"/>
    <w:rsid w:val="00D511EB"/>
    <w:rsid w:val="00D52491"/>
    <w:rsid w:val="00D5307D"/>
    <w:rsid w:val="00D533C7"/>
    <w:rsid w:val="00D53B32"/>
    <w:rsid w:val="00D5495A"/>
    <w:rsid w:val="00D55205"/>
    <w:rsid w:val="00D55C6D"/>
    <w:rsid w:val="00D56004"/>
    <w:rsid w:val="00D563C6"/>
    <w:rsid w:val="00D572C0"/>
    <w:rsid w:val="00D578F3"/>
    <w:rsid w:val="00D57B65"/>
    <w:rsid w:val="00D57DA2"/>
    <w:rsid w:val="00D6010D"/>
    <w:rsid w:val="00D60A37"/>
    <w:rsid w:val="00D60A92"/>
    <w:rsid w:val="00D62345"/>
    <w:rsid w:val="00D62D5F"/>
    <w:rsid w:val="00D62E28"/>
    <w:rsid w:val="00D639C3"/>
    <w:rsid w:val="00D645AF"/>
    <w:rsid w:val="00D64B47"/>
    <w:rsid w:val="00D653FE"/>
    <w:rsid w:val="00D66D7B"/>
    <w:rsid w:val="00D67A43"/>
    <w:rsid w:val="00D70922"/>
    <w:rsid w:val="00D70BAD"/>
    <w:rsid w:val="00D71D09"/>
    <w:rsid w:val="00D71ECA"/>
    <w:rsid w:val="00D72463"/>
    <w:rsid w:val="00D72520"/>
    <w:rsid w:val="00D72D80"/>
    <w:rsid w:val="00D72EB2"/>
    <w:rsid w:val="00D73689"/>
    <w:rsid w:val="00D73EDD"/>
    <w:rsid w:val="00D74251"/>
    <w:rsid w:val="00D75C67"/>
    <w:rsid w:val="00D75D67"/>
    <w:rsid w:val="00D76335"/>
    <w:rsid w:val="00D76479"/>
    <w:rsid w:val="00D76625"/>
    <w:rsid w:val="00D770FF"/>
    <w:rsid w:val="00D77638"/>
    <w:rsid w:val="00D77C3A"/>
    <w:rsid w:val="00D81002"/>
    <w:rsid w:val="00D82911"/>
    <w:rsid w:val="00D833A6"/>
    <w:rsid w:val="00D836F9"/>
    <w:rsid w:val="00D85CFC"/>
    <w:rsid w:val="00D877B2"/>
    <w:rsid w:val="00D87B7C"/>
    <w:rsid w:val="00D87BC2"/>
    <w:rsid w:val="00D87CD0"/>
    <w:rsid w:val="00D907FF"/>
    <w:rsid w:val="00D91C05"/>
    <w:rsid w:val="00D91D65"/>
    <w:rsid w:val="00D9493D"/>
    <w:rsid w:val="00D95A4F"/>
    <w:rsid w:val="00D973A4"/>
    <w:rsid w:val="00D973BE"/>
    <w:rsid w:val="00D97E0E"/>
    <w:rsid w:val="00DA05F5"/>
    <w:rsid w:val="00DA1E64"/>
    <w:rsid w:val="00DA466C"/>
    <w:rsid w:val="00DA4BF9"/>
    <w:rsid w:val="00DA4C8E"/>
    <w:rsid w:val="00DA6A5D"/>
    <w:rsid w:val="00DA700E"/>
    <w:rsid w:val="00DA74C3"/>
    <w:rsid w:val="00DA7503"/>
    <w:rsid w:val="00DB00EC"/>
    <w:rsid w:val="00DB08AF"/>
    <w:rsid w:val="00DB2B3F"/>
    <w:rsid w:val="00DB36E7"/>
    <w:rsid w:val="00DB4524"/>
    <w:rsid w:val="00DB498D"/>
    <w:rsid w:val="00DB5CAE"/>
    <w:rsid w:val="00DB7268"/>
    <w:rsid w:val="00DC1053"/>
    <w:rsid w:val="00DC2163"/>
    <w:rsid w:val="00DC53A7"/>
    <w:rsid w:val="00DC6103"/>
    <w:rsid w:val="00DC6B80"/>
    <w:rsid w:val="00DC7769"/>
    <w:rsid w:val="00DD1078"/>
    <w:rsid w:val="00DD257F"/>
    <w:rsid w:val="00DD47B1"/>
    <w:rsid w:val="00DD522D"/>
    <w:rsid w:val="00DD5884"/>
    <w:rsid w:val="00DD69D0"/>
    <w:rsid w:val="00DD719F"/>
    <w:rsid w:val="00DD74E0"/>
    <w:rsid w:val="00DD77E0"/>
    <w:rsid w:val="00DD7DBE"/>
    <w:rsid w:val="00DE094A"/>
    <w:rsid w:val="00DE0FF6"/>
    <w:rsid w:val="00DE1D7B"/>
    <w:rsid w:val="00DE44B1"/>
    <w:rsid w:val="00DE4539"/>
    <w:rsid w:val="00DE4A13"/>
    <w:rsid w:val="00DE5666"/>
    <w:rsid w:val="00DE6AAA"/>
    <w:rsid w:val="00DE75DB"/>
    <w:rsid w:val="00DE78D3"/>
    <w:rsid w:val="00DE78F3"/>
    <w:rsid w:val="00DF050F"/>
    <w:rsid w:val="00DF22D1"/>
    <w:rsid w:val="00DF472B"/>
    <w:rsid w:val="00DF60E6"/>
    <w:rsid w:val="00DF643D"/>
    <w:rsid w:val="00DF660A"/>
    <w:rsid w:val="00DF6818"/>
    <w:rsid w:val="00E002B1"/>
    <w:rsid w:val="00E005FB"/>
    <w:rsid w:val="00E009AA"/>
    <w:rsid w:val="00E017C1"/>
    <w:rsid w:val="00E019F9"/>
    <w:rsid w:val="00E01A0C"/>
    <w:rsid w:val="00E02377"/>
    <w:rsid w:val="00E03228"/>
    <w:rsid w:val="00E03694"/>
    <w:rsid w:val="00E03F28"/>
    <w:rsid w:val="00E04074"/>
    <w:rsid w:val="00E040D0"/>
    <w:rsid w:val="00E06D96"/>
    <w:rsid w:val="00E0756B"/>
    <w:rsid w:val="00E0775F"/>
    <w:rsid w:val="00E10E37"/>
    <w:rsid w:val="00E1164A"/>
    <w:rsid w:val="00E11716"/>
    <w:rsid w:val="00E140FC"/>
    <w:rsid w:val="00E148A0"/>
    <w:rsid w:val="00E14C8D"/>
    <w:rsid w:val="00E151B0"/>
    <w:rsid w:val="00E15248"/>
    <w:rsid w:val="00E1643D"/>
    <w:rsid w:val="00E16D4C"/>
    <w:rsid w:val="00E16E29"/>
    <w:rsid w:val="00E17329"/>
    <w:rsid w:val="00E17A87"/>
    <w:rsid w:val="00E20BEC"/>
    <w:rsid w:val="00E20D56"/>
    <w:rsid w:val="00E22B4E"/>
    <w:rsid w:val="00E2334E"/>
    <w:rsid w:val="00E2360A"/>
    <w:rsid w:val="00E2660D"/>
    <w:rsid w:val="00E26ABC"/>
    <w:rsid w:val="00E26BFA"/>
    <w:rsid w:val="00E26C13"/>
    <w:rsid w:val="00E27A9D"/>
    <w:rsid w:val="00E27E8C"/>
    <w:rsid w:val="00E27E8F"/>
    <w:rsid w:val="00E3006A"/>
    <w:rsid w:val="00E3230E"/>
    <w:rsid w:val="00E32D57"/>
    <w:rsid w:val="00E32E94"/>
    <w:rsid w:val="00E32ECB"/>
    <w:rsid w:val="00E33872"/>
    <w:rsid w:val="00E338E9"/>
    <w:rsid w:val="00E33E83"/>
    <w:rsid w:val="00E34499"/>
    <w:rsid w:val="00E34E16"/>
    <w:rsid w:val="00E34FFC"/>
    <w:rsid w:val="00E35826"/>
    <w:rsid w:val="00E35963"/>
    <w:rsid w:val="00E35EFD"/>
    <w:rsid w:val="00E36553"/>
    <w:rsid w:val="00E36A87"/>
    <w:rsid w:val="00E36ACC"/>
    <w:rsid w:val="00E377BD"/>
    <w:rsid w:val="00E37BA5"/>
    <w:rsid w:val="00E40417"/>
    <w:rsid w:val="00E41DFB"/>
    <w:rsid w:val="00E43847"/>
    <w:rsid w:val="00E440C7"/>
    <w:rsid w:val="00E45637"/>
    <w:rsid w:val="00E45D39"/>
    <w:rsid w:val="00E472AA"/>
    <w:rsid w:val="00E472D9"/>
    <w:rsid w:val="00E47F0B"/>
    <w:rsid w:val="00E50362"/>
    <w:rsid w:val="00E51761"/>
    <w:rsid w:val="00E51B06"/>
    <w:rsid w:val="00E5403C"/>
    <w:rsid w:val="00E54119"/>
    <w:rsid w:val="00E55372"/>
    <w:rsid w:val="00E55D51"/>
    <w:rsid w:val="00E5688F"/>
    <w:rsid w:val="00E57962"/>
    <w:rsid w:val="00E60109"/>
    <w:rsid w:val="00E60DB9"/>
    <w:rsid w:val="00E6145E"/>
    <w:rsid w:val="00E61E91"/>
    <w:rsid w:val="00E6284D"/>
    <w:rsid w:val="00E6312D"/>
    <w:rsid w:val="00E63A34"/>
    <w:rsid w:val="00E63B84"/>
    <w:rsid w:val="00E67A17"/>
    <w:rsid w:val="00E67F69"/>
    <w:rsid w:val="00E7284D"/>
    <w:rsid w:val="00E73D1D"/>
    <w:rsid w:val="00E745F2"/>
    <w:rsid w:val="00E7513D"/>
    <w:rsid w:val="00E77927"/>
    <w:rsid w:val="00E77C04"/>
    <w:rsid w:val="00E807B1"/>
    <w:rsid w:val="00E80C2F"/>
    <w:rsid w:val="00E81B92"/>
    <w:rsid w:val="00E825D4"/>
    <w:rsid w:val="00E83F3B"/>
    <w:rsid w:val="00E84AC8"/>
    <w:rsid w:val="00E852A9"/>
    <w:rsid w:val="00E858BA"/>
    <w:rsid w:val="00E85BF2"/>
    <w:rsid w:val="00E86D9E"/>
    <w:rsid w:val="00E86EC4"/>
    <w:rsid w:val="00E87F99"/>
    <w:rsid w:val="00E906CD"/>
    <w:rsid w:val="00E9122E"/>
    <w:rsid w:val="00E912E9"/>
    <w:rsid w:val="00E9169E"/>
    <w:rsid w:val="00E929EA"/>
    <w:rsid w:val="00E92B69"/>
    <w:rsid w:val="00E933A7"/>
    <w:rsid w:val="00E93965"/>
    <w:rsid w:val="00E93FDE"/>
    <w:rsid w:val="00E944C1"/>
    <w:rsid w:val="00E949F3"/>
    <w:rsid w:val="00E94B8B"/>
    <w:rsid w:val="00E956A1"/>
    <w:rsid w:val="00E9594B"/>
    <w:rsid w:val="00E9655F"/>
    <w:rsid w:val="00E96599"/>
    <w:rsid w:val="00E96E8C"/>
    <w:rsid w:val="00EA0B66"/>
    <w:rsid w:val="00EA12B0"/>
    <w:rsid w:val="00EA26A9"/>
    <w:rsid w:val="00EA5E82"/>
    <w:rsid w:val="00EA6B7B"/>
    <w:rsid w:val="00EA7EC9"/>
    <w:rsid w:val="00EB0074"/>
    <w:rsid w:val="00EB0AC9"/>
    <w:rsid w:val="00EB1156"/>
    <w:rsid w:val="00EB1574"/>
    <w:rsid w:val="00EB30B8"/>
    <w:rsid w:val="00EB3A31"/>
    <w:rsid w:val="00EB3D88"/>
    <w:rsid w:val="00EB41D1"/>
    <w:rsid w:val="00EB437C"/>
    <w:rsid w:val="00EB48D1"/>
    <w:rsid w:val="00EB4BAB"/>
    <w:rsid w:val="00EB582F"/>
    <w:rsid w:val="00EB7579"/>
    <w:rsid w:val="00EB7D2F"/>
    <w:rsid w:val="00EB7D9A"/>
    <w:rsid w:val="00EC1D55"/>
    <w:rsid w:val="00EC2435"/>
    <w:rsid w:val="00EC2691"/>
    <w:rsid w:val="00EC2DF0"/>
    <w:rsid w:val="00EC3685"/>
    <w:rsid w:val="00EC4945"/>
    <w:rsid w:val="00EC4B74"/>
    <w:rsid w:val="00EC56A2"/>
    <w:rsid w:val="00EC5D98"/>
    <w:rsid w:val="00EC606B"/>
    <w:rsid w:val="00EC6682"/>
    <w:rsid w:val="00EC731A"/>
    <w:rsid w:val="00EC7792"/>
    <w:rsid w:val="00ED0283"/>
    <w:rsid w:val="00ED1356"/>
    <w:rsid w:val="00ED1FE9"/>
    <w:rsid w:val="00ED22D5"/>
    <w:rsid w:val="00ED2B46"/>
    <w:rsid w:val="00ED42B9"/>
    <w:rsid w:val="00ED44B5"/>
    <w:rsid w:val="00ED55CE"/>
    <w:rsid w:val="00ED5A47"/>
    <w:rsid w:val="00ED5E43"/>
    <w:rsid w:val="00ED62FA"/>
    <w:rsid w:val="00ED7099"/>
    <w:rsid w:val="00ED77AD"/>
    <w:rsid w:val="00ED7ED4"/>
    <w:rsid w:val="00EE1970"/>
    <w:rsid w:val="00EE19F6"/>
    <w:rsid w:val="00EE2F53"/>
    <w:rsid w:val="00EE3402"/>
    <w:rsid w:val="00EE3737"/>
    <w:rsid w:val="00EE3987"/>
    <w:rsid w:val="00EE454F"/>
    <w:rsid w:val="00EE52DC"/>
    <w:rsid w:val="00EE5C10"/>
    <w:rsid w:val="00EE6156"/>
    <w:rsid w:val="00EE6889"/>
    <w:rsid w:val="00EE7E89"/>
    <w:rsid w:val="00EF1886"/>
    <w:rsid w:val="00EF2F48"/>
    <w:rsid w:val="00EF323A"/>
    <w:rsid w:val="00EF62E3"/>
    <w:rsid w:val="00EF6DD1"/>
    <w:rsid w:val="00EF706F"/>
    <w:rsid w:val="00EF75C4"/>
    <w:rsid w:val="00EF7CCC"/>
    <w:rsid w:val="00F002F0"/>
    <w:rsid w:val="00F00D8D"/>
    <w:rsid w:val="00F01DAF"/>
    <w:rsid w:val="00F031CD"/>
    <w:rsid w:val="00F05397"/>
    <w:rsid w:val="00F053CA"/>
    <w:rsid w:val="00F06DCF"/>
    <w:rsid w:val="00F06E31"/>
    <w:rsid w:val="00F0706C"/>
    <w:rsid w:val="00F07A38"/>
    <w:rsid w:val="00F10571"/>
    <w:rsid w:val="00F10F77"/>
    <w:rsid w:val="00F1396E"/>
    <w:rsid w:val="00F20048"/>
    <w:rsid w:val="00F20919"/>
    <w:rsid w:val="00F22B05"/>
    <w:rsid w:val="00F24349"/>
    <w:rsid w:val="00F2438A"/>
    <w:rsid w:val="00F24E62"/>
    <w:rsid w:val="00F25016"/>
    <w:rsid w:val="00F25243"/>
    <w:rsid w:val="00F25AB7"/>
    <w:rsid w:val="00F26B40"/>
    <w:rsid w:val="00F26D62"/>
    <w:rsid w:val="00F27E05"/>
    <w:rsid w:val="00F304B3"/>
    <w:rsid w:val="00F31D25"/>
    <w:rsid w:val="00F327D1"/>
    <w:rsid w:val="00F33CEA"/>
    <w:rsid w:val="00F3520F"/>
    <w:rsid w:val="00F376F0"/>
    <w:rsid w:val="00F40AFA"/>
    <w:rsid w:val="00F40D05"/>
    <w:rsid w:val="00F43E55"/>
    <w:rsid w:val="00F4408F"/>
    <w:rsid w:val="00F445FE"/>
    <w:rsid w:val="00F465B6"/>
    <w:rsid w:val="00F4682C"/>
    <w:rsid w:val="00F47462"/>
    <w:rsid w:val="00F47AB6"/>
    <w:rsid w:val="00F5072C"/>
    <w:rsid w:val="00F50DAD"/>
    <w:rsid w:val="00F518FF"/>
    <w:rsid w:val="00F52210"/>
    <w:rsid w:val="00F53051"/>
    <w:rsid w:val="00F5321F"/>
    <w:rsid w:val="00F532D2"/>
    <w:rsid w:val="00F53F98"/>
    <w:rsid w:val="00F54585"/>
    <w:rsid w:val="00F54892"/>
    <w:rsid w:val="00F54965"/>
    <w:rsid w:val="00F54E80"/>
    <w:rsid w:val="00F56003"/>
    <w:rsid w:val="00F56456"/>
    <w:rsid w:val="00F5686E"/>
    <w:rsid w:val="00F56C0F"/>
    <w:rsid w:val="00F5779E"/>
    <w:rsid w:val="00F57E76"/>
    <w:rsid w:val="00F615A3"/>
    <w:rsid w:val="00F63D9B"/>
    <w:rsid w:val="00F65103"/>
    <w:rsid w:val="00F651B4"/>
    <w:rsid w:val="00F6595C"/>
    <w:rsid w:val="00F7047E"/>
    <w:rsid w:val="00F70A0F"/>
    <w:rsid w:val="00F70CC2"/>
    <w:rsid w:val="00F716E2"/>
    <w:rsid w:val="00F71DF8"/>
    <w:rsid w:val="00F71DFC"/>
    <w:rsid w:val="00F72186"/>
    <w:rsid w:val="00F72FF5"/>
    <w:rsid w:val="00F73DDE"/>
    <w:rsid w:val="00F74520"/>
    <w:rsid w:val="00F74E46"/>
    <w:rsid w:val="00F74F7A"/>
    <w:rsid w:val="00F755EC"/>
    <w:rsid w:val="00F77612"/>
    <w:rsid w:val="00F77763"/>
    <w:rsid w:val="00F77C73"/>
    <w:rsid w:val="00F80265"/>
    <w:rsid w:val="00F80C22"/>
    <w:rsid w:val="00F80CC6"/>
    <w:rsid w:val="00F84C18"/>
    <w:rsid w:val="00F90866"/>
    <w:rsid w:val="00F91609"/>
    <w:rsid w:val="00F92C03"/>
    <w:rsid w:val="00F9396E"/>
    <w:rsid w:val="00F96B12"/>
    <w:rsid w:val="00F96B62"/>
    <w:rsid w:val="00F96C4C"/>
    <w:rsid w:val="00F979BC"/>
    <w:rsid w:val="00FA0092"/>
    <w:rsid w:val="00FA0CD9"/>
    <w:rsid w:val="00FA18C9"/>
    <w:rsid w:val="00FA347A"/>
    <w:rsid w:val="00FA4656"/>
    <w:rsid w:val="00FA6AFE"/>
    <w:rsid w:val="00FA6CE7"/>
    <w:rsid w:val="00FA7382"/>
    <w:rsid w:val="00FB0CE6"/>
    <w:rsid w:val="00FB2D26"/>
    <w:rsid w:val="00FB3032"/>
    <w:rsid w:val="00FB30C9"/>
    <w:rsid w:val="00FB3F27"/>
    <w:rsid w:val="00FB49A6"/>
    <w:rsid w:val="00FB4C44"/>
    <w:rsid w:val="00FB4F2F"/>
    <w:rsid w:val="00FB780C"/>
    <w:rsid w:val="00FC072E"/>
    <w:rsid w:val="00FC1EF0"/>
    <w:rsid w:val="00FC20E8"/>
    <w:rsid w:val="00FC2194"/>
    <w:rsid w:val="00FC22EE"/>
    <w:rsid w:val="00FC2CFB"/>
    <w:rsid w:val="00FC388F"/>
    <w:rsid w:val="00FC3964"/>
    <w:rsid w:val="00FC4746"/>
    <w:rsid w:val="00FC5138"/>
    <w:rsid w:val="00FC5C05"/>
    <w:rsid w:val="00FC5F95"/>
    <w:rsid w:val="00FC71D8"/>
    <w:rsid w:val="00FC7CEE"/>
    <w:rsid w:val="00FD0079"/>
    <w:rsid w:val="00FD0193"/>
    <w:rsid w:val="00FD0370"/>
    <w:rsid w:val="00FD06B5"/>
    <w:rsid w:val="00FD0AF2"/>
    <w:rsid w:val="00FD151B"/>
    <w:rsid w:val="00FD1867"/>
    <w:rsid w:val="00FD20F2"/>
    <w:rsid w:val="00FD3827"/>
    <w:rsid w:val="00FD43FE"/>
    <w:rsid w:val="00FD57E8"/>
    <w:rsid w:val="00FD661F"/>
    <w:rsid w:val="00FD6E4F"/>
    <w:rsid w:val="00FD71AA"/>
    <w:rsid w:val="00FD7ACF"/>
    <w:rsid w:val="00FE05B0"/>
    <w:rsid w:val="00FE09BA"/>
    <w:rsid w:val="00FE126A"/>
    <w:rsid w:val="00FE154A"/>
    <w:rsid w:val="00FE348E"/>
    <w:rsid w:val="00FE4683"/>
    <w:rsid w:val="00FE4E04"/>
    <w:rsid w:val="00FE52B2"/>
    <w:rsid w:val="00FE5DE3"/>
    <w:rsid w:val="00FE7449"/>
    <w:rsid w:val="00FE7BCC"/>
    <w:rsid w:val="00FF083A"/>
    <w:rsid w:val="00FF13B1"/>
    <w:rsid w:val="00FF22B6"/>
    <w:rsid w:val="00FF2879"/>
    <w:rsid w:val="00FF2FBE"/>
    <w:rsid w:val="00FF30AF"/>
    <w:rsid w:val="00FF400A"/>
    <w:rsid w:val="00FF4186"/>
    <w:rsid w:val="00FF4639"/>
    <w:rsid w:val="00FF4DA9"/>
    <w:rsid w:val="00FF5CDF"/>
    <w:rsid w:val="00FF7188"/>
    <w:rsid w:val="00FF7616"/>
    <w:rsid w:val="00FF781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70CA1"/>
  <w15:docId w15:val="{CEF37223-EFB7-439D-B62E-67682D27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Calibri" w:hAnsi="CG Times"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AB7"/>
    <w:pPr>
      <w:spacing w:before="60" w:after="60"/>
      <w:ind w:left="425" w:right="142"/>
      <w:jc w:val="both"/>
    </w:pPr>
    <w:rPr>
      <w:rFonts w:ascii="Calibri" w:eastAsia="Times New Roman" w:hAnsi="Calibri"/>
      <w:sz w:val="22"/>
      <w:lang w:val="es-CL" w:eastAsia="es-ES"/>
    </w:rPr>
  </w:style>
  <w:style w:type="paragraph" w:styleId="Ttulo1">
    <w:name w:val="heading 1"/>
    <w:aliases w:val="ING-PORCE III (T1),Título 11,H1,título 1,ARTICULO 1º,1 ghost,g,Titre1,CONT,ING-PORCE III (T1)1,ING-PORCE III (T1)2,ING-PORCE III (T1)11,ING-PORCE III (T1)3,ING-PORCE III (T1)12,ING-PORCE III (T1)4,ING-PORCE III (T1)5,ING-PORCE III (T1)6"/>
    <w:basedOn w:val="Normal"/>
    <w:next w:val="Normal"/>
    <w:link w:val="Ttulo1Car"/>
    <w:qFormat/>
    <w:rsid w:val="00534AA3"/>
    <w:pPr>
      <w:keepNext/>
      <w:numPr>
        <w:numId w:val="1"/>
      </w:numPr>
      <w:tabs>
        <w:tab w:val="left" w:pos="720"/>
      </w:tabs>
      <w:spacing w:before="120" w:after="120"/>
      <w:ind w:left="357" w:right="0" w:hanging="357"/>
      <w:jc w:val="center"/>
      <w:outlineLvl w:val="0"/>
    </w:pPr>
    <w:rPr>
      <w:rFonts w:ascii="Arial" w:hAnsi="Arial"/>
      <w:b/>
      <w:caps/>
      <w:sz w:val="24"/>
    </w:rPr>
  </w:style>
  <w:style w:type="paragraph" w:styleId="Ttulo2">
    <w:name w:val="heading 2"/>
    <w:aliases w:val="ING-PORCE III (T2),H2,título 2,Título 2 Car1,Título 2 Car Car,Heading 2 Char,Subchapter 1.1,2 headline,h,1.1 HEADING 2,2,ING-PORCE III (T2)1,ING-PORCE III (T2)2,ING-PORCE III (T2)11,ING-PORCE III (T2)3,ING-PORCE III (T2)12,Edgar 2,oscar2,T2"/>
    <w:basedOn w:val="Ttulo1"/>
    <w:next w:val="Normal"/>
    <w:link w:val="Ttulo2Car"/>
    <w:qFormat/>
    <w:rsid w:val="00534AA3"/>
    <w:pPr>
      <w:numPr>
        <w:ilvl w:val="1"/>
      </w:numPr>
      <w:jc w:val="left"/>
      <w:outlineLvl w:val="1"/>
    </w:pPr>
    <w:rPr>
      <w:lang w:val="es-ES_tradnl"/>
    </w:rPr>
  </w:style>
  <w:style w:type="paragraph" w:styleId="Ttulo3">
    <w:name w:val="heading 3"/>
    <w:aliases w:val="ING-PORCE III (T3),H3,Título 333,título 3,Título 333 Car Car,Título 3 Car Car Car,Título 3 Car Car,JAVIER3,Título 3 CL,Título 3 CL1,ING-PORCE III (T3)1,Título 3 CL2,ING-PORCE III (T3)2,Título 3 CL11,ING-PORCE III (T3)11,Título 3 CL3,T3"/>
    <w:basedOn w:val="Normal"/>
    <w:next w:val="Normal"/>
    <w:link w:val="Ttulo3Car"/>
    <w:qFormat/>
    <w:rsid w:val="00D009D3"/>
    <w:pPr>
      <w:keepNext/>
      <w:numPr>
        <w:ilvl w:val="2"/>
        <w:numId w:val="1"/>
      </w:numPr>
      <w:jc w:val="left"/>
      <w:outlineLvl w:val="2"/>
    </w:pPr>
    <w:rPr>
      <w:rFonts w:ascii="Arial" w:hAnsi="Arial"/>
      <w:b/>
    </w:rPr>
  </w:style>
  <w:style w:type="paragraph" w:styleId="Ttulo4">
    <w:name w:val="heading 4"/>
    <w:aliases w:val="ING-PORCE III (T4),H4,o,( i ),4,JAVIER4,ING-PORCE III (T4)1,ING-PORCE III (T4)2,ING-PORCE III (T4)11,ING-PORCE III (T4)3,ING-PORCE III (T4)4,ING-PORCE III (T4)5,ING-PORCE III (T4)6,ING-PORCE III (T4)21,ING-PORCE III (T4)31,oscar4"/>
    <w:basedOn w:val="Normal"/>
    <w:next w:val="Normal"/>
    <w:link w:val="Ttulo4Car"/>
    <w:qFormat/>
    <w:rsid w:val="00E9122E"/>
    <w:pPr>
      <w:keepNext/>
      <w:numPr>
        <w:ilvl w:val="3"/>
        <w:numId w:val="1"/>
      </w:numPr>
      <w:outlineLvl w:val="3"/>
    </w:pPr>
    <w:rPr>
      <w:rFonts w:ascii="Arial" w:hAnsi="Arial"/>
    </w:rPr>
  </w:style>
  <w:style w:type="paragraph" w:styleId="Ttulo5">
    <w:name w:val="heading 5"/>
    <w:aliases w:val="Título 3.1,Párrafo3,T5,Block Label"/>
    <w:basedOn w:val="Normal"/>
    <w:next w:val="Normal"/>
    <w:link w:val="Ttulo5Car"/>
    <w:qFormat/>
    <w:rsid w:val="00E9122E"/>
    <w:pPr>
      <w:keepNext/>
      <w:numPr>
        <w:ilvl w:val="4"/>
        <w:numId w:val="1"/>
      </w:numPr>
      <w:jc w:val="right"/>
      <w:outlineLvl w:val="4"/>
    </w:pPr>
    <w:rPr>
      <w:rFonts w:ascii="Arial" w:hAnsi="Arial"/>
    </w:rPr>
  </w:style>
  <w:style w:type="paragraph" w:styleId="Ttulo6">
    <w:name w:val="heading 6"/>
    <w:aliases w:val="NOT FOR USE (6),NOT FOR USE (6)1,NOT FOR USE (6)2,NOT FOR USE (6)11,NOT FOR USE (6)3,NOT FOR USE (6)12,NOT FOR USE (6)4,NOT FOR USE (6)13,NOT FOR USE (6)5,NOT FOR USE (6)14,NOT FOR USE (6)6,NOT FOR USE (6)15,NOT FOR USE (6)21,Título 6-BCN,T6"/>
    <w:basedOn w:val="Normal"/>
    <w:next w:val="Normal"/>
    <w:link w:val="Ttulo6Car"/>
    <w:qFormat/>
    <w:rsid w:val="00E9122E"/>
    <w:pPr>
      <w:numPr>
        <w:ilvl w:val="5"/>
        <w:numId w:val="1"/>
      </w:numPr>
      <w:spacing w:before="240"/>
      <w:outlineLvl w:val="5"/>
    </w:pPr>
    <w:rPr>
      <w:rFonts w:ascii="Arial" w:hAnsi="Arial"/>
      <w:bCs/>
      <w:szCs w:val="22"/>
    </w:rPr>
  </w:style>
  <w:style w:type="paragraph" w:styleId="Ttulo7">
    <w:name w:val="heading 7"/>
    <w:aliases w:val="T7"/>
    <w:basedOn w:val="Normal"/>
    <w:next w:val="Normal"/>
    <w:link w:val="Ttulo7Car"/>
    <w:qFormat/>
    <w:rsid w:val="00E9122E"/>
    <w:pPr>
      <w:numPr>
        <w:ilvl w:val="6"/>
        <w:numId w:val="1"/>
      </w:numPr>
      <w:spacing w:before="240"/>
      <w:outlineLvl w:val="6"/>
    </w:pPr>
    <w:rPr>
      <w:rFonts w:ascii="Arial" w:hAnsi="Arial"/>
    </w:rPr>
  </w:style>
  <w:style w:type="paragraph" w:styleId="Ttulo8">
    <w:name w:val="heading 8"/>
    <w:aliases w:val="T8"/>
    <w:basedOn w:val="Normal"/>
    <w:next w:val="Normal"/>
    <w:link w:val="Ttulo8Car"/>
    <w:qFormat/>
    <w:rsid w:val="00E9122E"/>
    <w:pPr>
      <w:numPr>
        <w:ilvl w:val="7"/>
        <w:numId w:val="1"/>
      </w:numPr>
      <w:spacing w:before="240"/>
      <w:outlineLvl w:val="7"/>
    </w:pPr>
    <w:rPr>
      <w:rFonts w:ascii="Arial" w:hAnsi="Arial"/>
      <w:i/>
      <w:iCs/>
    </w:rPr>
  </w:style>
  <w:style w:type="paragraph" w:styleId="Ttulo9">
    <w:name w:val="heading 9"/>
    <w:aliases w:val="T9"/>
    <w:basedOn w:val="Normal"/>
    <w:next w:val="Normal"/>
    <w:link w:val="Ttulo9Car"/>
    <w:qFormat/>
    <w:rsid w:val="00E9122E"/>
    <w:pPr>
      <w:numPr>
        <w:ilvl w:val="8"/>
        <w:numId w:val="1"/>
      </w:numPr>
      <w:spacing w:before="240"/>
      <w:outlineLvl w:val="8"/>
    </w:pPr>
    <w:rPr>
      <w:rFonts w:ascii="Arial" w:hAnsi="Arial"/>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ING-PORCE III (T1) Car,Título 11 Car,H1 Car,título 1 Car,ARTICULO 1º Car,1 ghost Car,g Car,Titre1 Car,CONT Car,ING-PORCE III (T1)1 Car,ING-PORCE III (T1)2 Car,ING-PORCE III (T1)11 Car,ING-PORCE III (T1)3 Car,ING-PORCE III (T1)12 Car"/>
    <w:link w:val="Ttulo1"/>
    <w:rsid w:val="00534AA3"/>
    <w:rPr>
      <w:rFonts w:ascii="Arial" w:eastAsia="Times New Roman" w:hAnsi="Arial"/>
      <w:b/>
      <w:caps/>
      <w:sz w:val="24"/>
      <w:lang w:val="es-CL" w:eastAsia="es-ES"/>
    </w:rPr>
  </w:style>
  <w:style w:type="character" w:customStyle="1" w:styleId="Ttulo2Car">
    <w:name w:val="Título 2 Car"/>
    <w:aliases w:val="ING-PORCE III (T2) Car,H2 Car,título 2 Car,Título 2 Car1 Car,Título 2 Car Car Car,Heading 2 Char Car,Subchapter 1.1 Car,2 headline Car,h Car,1.1 HEADING 2 Car,2 Car,ING-PORCE III (T2)1 Car,ING-PORCE III (T2)2 Car,ING-PORCE III (T2)11 Car"/>
    <w:link w:val="Ttulo2"/>
    <w:rsid w:val="00534AA3"/>
    <w:rPr>
      <w:rFonts w:ascii="Arial" w:eastAsia="Times New Roman" w:hAnsi="Arial"/>
      <w:b/>
      <w:caps/>
      <w:sz w:val="24"/>
      <w:lang w:val="es-ES_tradnl" w:eastAsia="es-ES"/>
    </w:rPr>
  </w:style>
  <w:style w:type="paragraph" w:styleId="TDC2">
    <w:name w:val="toc 2"/>
    <w:basedOn w:val="Normal"/>
    <w:next w:val="Normal"/>
    <w:autoRedefine/>
    <w:uiPriority w:val="39"/>
    <w:unhideWhenUsed/>
    <w:rsid w:val="008361F9"/>
    <w:pPr>
      <w:tabs>
        <w:tab w:val="left" w:pos="660"/>
        <w:tab w:val="right" w:leader="dot" w:pos="9072"/>
      </w:tabs>
      <w:spacing w:before="120" w:after="0"/>
      <w:ind w:left="0" w:right="0"/>
    </w:pPr>
    <w:rPr>
      <w:rFonts w:ascii="Arial" w:hAnsi="Arial"/>
      <w:b/>
      <w:bCs/>
      <w:caps/>
      <w:noProof/>
      <w:szCs w:val="22"/>
    </w:rPr>
  </w:style>
  <w:style w:type="character" w:customStyle="1" w:styleId="Ttulo3Car">
    <w:name w:val="Título 3 Car"/>
    <w:aliases w:val="ING-PORCE III (T3) Car,H3 Car,Título 333 Car,título 3 Car,Título 333 Car Car Car,Título 3 Car Car Car Car,Título 3 Car Car Car1,JAVIER3 Car,Título 3 CL Car,Título 3 CL1 Car,ING-PORCE III (T3)1 Car,Título 3 CL2 Car,ING-PORCE III (T3)2 Car"/>
    <w:link w:val="Ttulo3"/>
    <w:rsid w:val="00D009D3"/>
    <w:rPr>
      <w:rFonts w:ascii="Arial" w:eastAsia="Times New Roman" w:hAnsi="Arial"/>
      <w:b/>
      <w:sz w:val="22"/>
      <w:lang w:val="es-CL" w:eastAsia="es-ES"/>
    </w:rPr>
  </w:style>
  <w:style w:type="character" w:customStyle="1" w:styleId="Ttulo4Car">
    <w:name w:val="Título 4 Car"/>
    <w:aliases w:val="ING-PORCE III (T4) Car,H4 Car,o Car,( i ) Car,4 Car,JAVIER4 Car,ING-PORCE III (T4)1 Car,ING-PORCE III (T4)2 Car,ING-PORCE III (T4)11 Car,ING-PORCE III (T4)3 Car,ING-PORCE III (T4)4 Car,ING-PORCE III (T4)5 Car,ING-PORCE III (T4)6 Car"/>
    <w:link w:val="Ttulo4"/>
    <w:rsid w:val="00E9122E"/>
    <w:rPr>
      <w:rFonts w:ascii="Arial" w:eastAsia="Times New Roman" w:hAnsi="Arial"/>
      <w:sz w:val="22"/>
      <w:lang w:val="es-CL" w:eastAsia="es-ES"/>
    </w:rPr>
  </w:style>
  <w:style w:type="character" w:customStyle="1" w:styleId="Ttulo5Car">
    <w:name w:val="Título 5 Car"/>
    <w:aliases w:val="Título 3.1 Car,Párrafo3 Car,T5 Car,Block Label Car"/>
    <w:link w:val="Ttulo5"/>
    <w:rsid w:val="00E9122E"/>
    <w:rPr>
      <w:rFonts w:ascii="Arial" w:eastAsia="Times New Roman" w:hAnsi="Arial"/>
      <w:sz w:val="22"/>
      <w:lang w:val="es-CL" w:eastAsia="es-ES"/>
    </w:rPr>
  </w:style>
  <w:style w:type="character" w:customStyle="1" w:styleId="Ttulo6Car">
    <w:name w:val="Título 6 Car"/>
    <w:aliases w:val="NOT FOR USE (6) Car,NOT FOR USE (6)1 Car,NOT FOR USE (6)2 Car,NOT FOR USE (6)11 Car,NOT FOR USE (6)3 Car,NOT FOR USE (6)12 Car,NOT FOR USE (6)4 Car,NOT FOR USE (6)13 Car,NOT FOR USE (6)5 Car,NOT FOR USE (6)14 Car,NOT FOR USE (6)6 Car,T6 Car"/>
    <w:link w:val="Ttulo6"/>
    <w:rsid w:val="00E9122E"/>
    <w:rPr>
      <w:rFonts w:ascii="Arial" w:eastAsia="Times New Roman" w:hAnsi="Arial"/>
      <w:bCs/>
      <w:sz w:val="22"/>
      <w:szCs w:val="22"/>
      <w:lang w:val="es-CL" w:eastAsia="es-ES"/>
    </w:rPr>
  </w:style>
  <w:style w:type="character" w:customStyle="1" w:styleId="Ttulo7Car">
    <w:name w:val="Título 7 Car"/>
    <w:aliases w:val="T7 Car"/>
    <w:link w:val="Ttulo7"/>
    <w:rsid w:val="00E9122E"/>
    <w:rPr>
      <w:rFonts w:ascii="Arial" w:eastAsia="Times New Roman" w:hAnsi="Arial"/>
      <w:sz w:val="22"/>
      <w:lang w:val="es-CL" w:eastAsia="es-ES"/>
    </w:rPr>
  </w:style>
  <w:style w:type="character" w:customStyle="1" w:styleId="Ttulo8Car">
    <w:name w:val="Título 8 Car"/>
    <w:aliases w:val="T8 Car"/>
    <w:link w:val="Ttulo8"/>
    <w:rsid w:val="00E9122E"/>
    <w:rPr>
      <w:rFonts w:ascii="Arial" w:eastAsia="Times New Roman" w:hAnsi="Arial"/>
      <w:i/>
      <w:iCs/>
      <w:sz w:val="22"/>
      <w:lang w:val="es-CL" w:eastAsia="es-ES"/>
    </w:rPr>
  </w:style>
  <w:style w:type="character" w:customStyle="1" w:styleId="Ttulo9Car">
    <w:name w:val="Título 9 Car"/>
    <w:aliases w:val="T9 Car"/>
    <w:link w:val="Ttulo9"/>
    <w:rsid w:val="00E9122E"/>
    <w:rPr>
      <w:rFonts w:ascii="Arial" w:eastAsia="Times New Roman" w:hAnsi="Arial"/>
      <w:sz w:val="22"/>
      <w:szCs w:val="22"/>
      <w:lang w:val="es-CL" w:eastAsia="es-ES"/>
    </w:rPr>
  </w:style>
  <w:style w:type="paragraph" w:styleId="Prrafodelista">
    <w:name w:val="List Paragraph"/>
    <w:aliases w:val="Párrafo de lista1,Titulo1,Subtítulo Subcontenido numerado,Párrafo N 1,Bolita,Párrafo de lista21,BOLA,HOJA,Colorful List - Accent 11,Lista vistosa - Énfasis 11,Párrafo de lista2,MIBEX B,Párrafo de lista3,Sin espaciado1,Párrafo de lista 1"/>
    <w:basedOn w:val="Normal"/>
    <w:link w:val="PrrafodelistaCar"/>
    <w:uiPriority w:val="34"/>
    <w:qFormat/>
    <w:rsid w:val="00FA18C9"/>
    <w:pPr>
      <w:spacing w:after="240" w:line="276" w:lineRule="auto"/>
      <w:ind w:left="709"/>
    </w:pPr>
    <w:rPr>
      <w:rFonts w:ascii="Times New Roman" w:hAnsi="Times New Roman"/>
      <w:lang w:val="es-ES_tradnl"/>
    </w:rPr>
  </w:style>
  <w:style w:type="paragraph" w:styleId="Textodeglobo">
    <w:name w:val="Balloon Text"/>
    <w:basedOn w:val="Normal"/>
    <w:link w:val="TextodegloboCar"/>
    <w:uiPriority w:val="99"/>
    <w:unhideWhenUsed/>
    <w:rsid w:val="001705DA"/>
    <w:rPr>
      <w:rFonts w:ascii="Tahoma" w:hAnsi="Tahoma"/>
      <w:szCs w:val="16"/>
    </w:rPr>
  </w:style>
  <w:style w:type="character" w:customStyle="1" w:styleId="TextodegloboCar">
    <w:name w:val="Texto de globo Car"/>
    <w:link w:val="Textodeglobo"/>
    <w:uiPriority w:val="99"/>
    <w:rsid w:val="001705DA"/>
    <w:rPr>
      <w:rFonts w:ascii="Tahoma" w:eastAsia="Times New Roman" w:hAnsi="Tahoma" w:cs="Tahoma"/>
      <w:b w:val="0"/>
      <w:caps w:val="0"/>
      <w:sz w:val="16"/>
      <w:szCs w:val="16"/>
      <w:lang w:eastAsia="es-ES"/>
    </w:rPr>
  </w:style>
  <w:style w:type="paragraph" w:styleId="Encabezado">
    <w:name w:val="header"/>
    <w:aliases w:val="Encabezado Vertical,Encabezado1,Encabezado Linea 1,Name,Tab Title"/>
    <w:basedOn w:val="Normal"/>
    <w:link w:val="EncabezadoCar"/>
    <w:uiPriority w:val="99"/>
    <w:unhideWhenUsed/>
    <w:rsid w:val="005B06CC"/>
    <w:pPr>
      <w:tabs>
        <w:tab w:val="center" w:pos="4419"/>
        <w:tab w:val="right" w:pos="8838"/>
      </w:tabs>
    </w:pPr>
    <w:rPr>
      <w:rFonts w:ascii="Arial" w:hAnsi="Arial"/>
    </w:rPr>
  </w:style>
  <w:style w:type="character" w:customStyle="1" w:styleId="EncabezadoCar">
    <w:name w:val="Encabezado Car"/>
    <w:aliases w:val="Encabezado Vertical Car,Encabezado1 Car,Encabezado Linea 1 Car,Name Car,Tab Title Car"/>
    <w:link w:val="Encabezado"/>
    <w:uiPriority w:val="99"/>
    <w:rsid w:val="005B06CC"/>
    <w:rPr>
      <w:rFonts w:ascii="Arial" w:eastAsia="Times New Roman" w:hAnsi="Arial"/>
      <w:b w:val="0"/>
      <w:caps w:val="0"/>
      <w:sz w:val="22"/>
      <w:lang w:eastAsia="es-ES"/>
    </w:rPr>
  </w:style>
  <w:style w:type="paragraph" w:styleId="Piedepgina">
    <w:name w:val="footer"/>
    <w:basedOn w:val="Normal"/>
    <w:link w:val="PiedepginaCar"/>
    <w:unhideWhenUsed/>
    <w:rsid w:val="005B06CC"/>
    <w:pPr>
      <w:tabs>
        <w:tab w:val="center" w:pos="4419"/>
        <w:tab w:val="right" w:pos="8838"/>
      </w:tabs>
    </w:pPr>
    <w:rPr>
      <w:rFonts w:ascii="Arial" w:hAnsi="Arial"/>
    </w:rPr>
  </w:style>
  <w:style w:type="character" w:customStyle="1" w:styleId="PiedepginaCar">
    <w:name w:val="Pie de página Car"/>
    <w:link w:val="Piedepgina"/>
    <w:rsid w:val="005B06CC"/>
    <w:rPr>
      <w:rFonts w:ascii="Arial" w:eastAsia="Times New Roman" w:hAnsi="Arial"/>
      <w:b w:val="0"/>
      <w:caps w:val="0"/>
      <w:sz w:val="22"/>
      <w:lang w:eastAsia="es-ES"/>
    </w:rPr>
  </w:style>
  <w:style w:type="character" w:styleId="Nmerodepgina">
    <w:name w:val="page number"/>
    <w:basedOn w:val="Fuentedeprrafopredeter"/>
    <w:rsid w:val="005B06CC"/>
  </w:style>
  <w:style w:type="table" w:styleId="Tablaconcuadrcula">
    <w:name w:val="Table Grid"/>
    <w:basedOn w:val="Tablanormal"/>
    <w:uiPriority w:val="59"/>
    <w:rsid w:val="00B927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Mapadeldocumento">
    <w:name w:val="Document Map"/>
    <w:basedOn w:val="Normal"/>
    <w:link w:val="MapadeldocumentoCar"/>
    <w:uiPriority w:val="99"/>
    <w:semiHidden/>
    <w:unhideWhenUsed/>
    <w:rsid w:val="00716B23"/>
    <w:rPr>
      <w:rFonts w:ascii="Tahoma" w:hAnsi="Tahoma"/>
      <w:szCs w:val="16"/>
    </w:rPr>
  </w:style>
  <w:style w:type="character" w:customStyle="1" w:styleId="MapadeldocumentoCar">
    <w:name w:val="Mapa del documento Car"/>
    <w:link w:val="Mapadeldocumento"/>
    <w:uiPriority w:val="99"/>
    <w:semiHidden/>
    <w:rsid w:val="00716B23"/>
    <w:rPr>
      <w:rFonts w:ascii="Tahoma" w:eastAsia="Times New Roman" w:hAnsi="Tahoma" w:cs="Tahoma"/>
      <w:sz w:val="16"/>
      <w:szCs w:val="16"/>
      <w:lang w:eastAsia="es-ES"/>
    </w:rPr>
  </w:style>
  <w:style w:type="paragraph" w:styleId="TtuloTDC">
    <w:name w:val="TOC Heading"/>
    <w:basedOn w:val="Ttulo1"/>
    <w:next w:val="Normal"/>
    <w:uiPriority w:val="39"/>
    <w:unhideWhenUsed/>
    <w:qFormat/>
    <w:rsid w:val="00797CCD"/>
    <w:pPr>
      <w:keepLines/>
      <w:numPr>
        <w:numId w:val="0"/>
      </w:numPr>
      <w:tabs>
        <w:tab w:val="clear" w:pos="720"/>
      </w:tabs>
      <w:spacing w:before="480" w:line="276" w:lineRule="auto"/>
      <w:outlineLvl w:val="9"/>
    </w:pPr>
    <w:rPr>
      <w:rFonts w:ascii="Cambria" w:hAnsi="Cambria"/>
      <w:b w:val="0"/>
      <w:bCs/>
      <w:color w:val="365F91"/>
      <w:sz w:val="28"/>
      <w:szCs w:val="28"/>
      <w:lang w:val="es-ES" w:eastAsia="en-US"/>
    </w:rPr>
  </w:style>
  <w:style w:type="paragraph" w:styleId="TDC1">
    <w:name w:val="toc 1"/>
    <w:basedOn w:val="Normal"/>
    <w:next w:val="Normal"/>
    <w:autoRedefine/>
    <w:uiPriority w:val="39"/>
    <w:unhideWhenUsed/>
    <w:rsid w:val="008361F9"/>
    <w:pPr>
      <w:tabs>
        <w:tab w:val="left" w:pos="660"/>
        <w:tab w:val="right" w:leader="dot" w:pos="9072"/>
      </w:tabs>
      <w:spacing w:before="120" w:after="0"/>
      <w:ind w:left="0"/>
    </w:pPr>
    <w:rPr>
      <w:rFonts w:ascii="Arial" w:hAnsi="Arial"/>
      <w:b/>
      <w:bCs/>
      <w:iCs/>
      <w:caps/>
      <w:noProof/>
      <w:szCs w:val="22"/>
      <w:lang w:val="es-ES_tradnl"/>
    </w:rPr>
  </w:style>
  <w:style w:type="character" w:styleId="Hipervnculo">
    <w:name w:val="Hyperlink"/>
    <w:uiPriority w:val="99"/>
    <w:unhideWhenUsed/>
    <w:rsid w:val="00797CCD"/>
    <w:rPr>
      <w:color w:val="0000FF"/>
      <w:u w:val="single"/>
    </w:rPr>
  </w:style>
  <w:style w:type="paragraph" w:styleId="TDC3">
    <w:name w:val="toc 3"/>
    <w:basedOn w:val="Normal"/>
    <w:next w:val="Normal"/>
    <w:autoRedefine/>
    <w:uiPriority w:val="39"/>
    <w:unhideWhenUsed/>
    <w:rsid w:val="008361F9"/>
    <w:pPr>
      <w:tabs>
        <w:tab w:val="left" w:pos="709"/>
        <w:tab w:val="right" w:leader="dot" w:pos="9072"/>
      </w:tabs>
      <w:ind w:left="0" w:right="473"/>
    </w:pPr>
    <w:rPr>
      <w:rFonts w:ascii="Arial" w:hAnsi="Arial"/>
      <w:b/>
    </w:rPr>
  </w:style>
  <w:style w:type="paragraph" w:styleId="TDC4">
    <w:name w:val="toc 4"/>
    <w:basedOn w:val="Normal"/>
    <w:next w:val="Normal"/>
    <w:autoRedefine/>
    <w:uiPriority w:val="39"/>
    <w:unhideWhenUsed/>
    <w:rsid w:val="005F51E8"/>
    <w:pPr>
      <w:ind w:left="660"/>
    </w:pPr>
    <w:rPr>
      <w:sz w:val="20"/>
    </w:rPr>
  </w:style>
  <w:style w:type="paragraph" w:styleId="TDC5">
    <w:name w:val="toc 5"/>
    <w:basedOn w:val="Normal"/>
    <w:next w:val="Normal"/>
    <w:autoRedefine/>
    <w:uiPriority w:val="39"/>
    <w:unhideWhenUsed/>
    <w:rsid w:val="005F51E8"/>
    <w:pPr>
      <w:ind w:left="880"/>
    </w:pPr>
    <w:rPr>
      <w:sz w:val="20"/>
    </w:rPr>
  </w:style>
  <w:style w:type="paragraph" w:styleId="TDC6">
    <w:name w:val="toc 6"/>
    <w:basedOn w:val="Normal"/>
    <w:next w:val="Normal"/>
    <w:autoRedefine/>
    <w:uiPriority w:val="39"/>
    <w:unhideWhenUsed/>
    <w:rsid w:val="005F51E8"/>
    <w:pPr>
      <w:ind w:left="1100"/>
    </w:pPr>
    <w:rPr>
      <w:sz w:val="20"/>
    </w:rPr>
  </w:style>
  <w:style w:type="paragraph" w:styleId="TDC7">
    <w:name w:val="toc 7"/>
    <w:basedOn w:val="Normal"/>
    <w:next w:val="Normal"/>
    <w:autoRedefine/>
    <w:uiPriority w:val="39"/>
    <w:unhideWhenUsed/>
    <w:rsid w:val="005F51E8"/>
    <w:pPr>
      <w:ind w:left="1320"/>
    </w:pPr>
    <w:rPr>
      <w:sz w:val="20"/>
    </w:rPr>
  </w:style>
  <w:style w:type="paragraph" w:styleId="TDC8">
    <w:name w:val="toc 8"/>
    <w:basedOn w:val="Normal"/>
    <w:next w:val="Normal"/>
    <w:autoRedefine/>
    <w:uiPriority w:val="39"/>
    <w:unhideWhenUsed/>
    <w:rsid w:val="005F51E8"/>
    <w:pPr>
      <w:ind w:left="1540"/>
    </w:pPr>
    <w:rPr>
      <w:sz w:val="20"/>
    </w:rPr>
  </w:style>
  <w:style w:type="paragraph" w:styleId="TDC9">
    <w:name w:val="toc 9"/>
    <w:basedOn w:val="Normal"/>
    <w:next w:val="Normal"/>
    <w:autoRedefine/>
    <w:uiPriority w:val="39"/>
    <w:unhideWhenUsed/>
    <w:rsid w:val="005F51E8"/>
    <w:pPr>
      <w:ind w:left="1760"/>
    </w:pPr>
    <w:rPr>
      <w:sz w:val="20"/>
    </w:rPr>
  </w:style>
  <w:style w:type="paragraph" w:styleId="Textonotaalfinal">
    <w:name w:val="endnote text"/>
    <w:basedOn w:val="Normal"/>
    <w:link w:val="TextonotaalfinalCar"/>
    <w:uiPriority w:val="99"/>
    <w:semiHidden/>
    <w:unhideWhenUsed/>
    <w:rsid w:val="00BB202B"/>
    <w:rPr>
      <w:rFonts w:ascii="Arial" w:hAnsi="Arial"/>
      <w:sz w:val="20"/>
    </w:rPr>
  </w:style>
  <w:style w:type="character" w:customStyle="1" w:styleId="TextonotaalfinalCar">
    <w:name w:val="Texto nota al final Car"/>
    <w:link w:val="Textonotaalfinal"/>
    <w:uiPriority w:val="99"/>
    <w:semiHidden/>
    <w:rsid w:val="00BB202B"/>
    <w:rPr>
      <w:rFonts w:ascii="Arial" w:eastAsia="Times New Roman" w:hAnsi="Arial"/>
      <w:lang w:eastAsia="es-ES"/>
    </w:rPr>
  </w:style>
  <w:style w:type="character" w:styleId="Refdenotaalfinal">
    <w:name w:val="endnote reference"/>
    <w:uiPriority w:val="99"/>
    <w:semiHidden/>
    <w:unhideWhenUsed/>
    <w:rsid w:val="00BB202B"/>
    <w:rPr>
      <w:vertAlign w:val="superscript"/>
    </w:rPr>
  </w:style>
  <w:style w:type="paragraph" w:styleId="NormalWeb">
    <w:name w:val="Normal (Web)"/>
    <w:basedOn w:val="Normal"/>
    <w:uiPriority w:val="99"/>
    <w:rsid w:val="00AD4AD6"/>
    <w:pPr>
      <w:ind w:left="840" w:right="-360"/>
    </w:pPr>
    <w:rPr>
      <w:rFonts w:ascii="Times New Roman" w:hAnsi="Times New Roman"/>
      <w:sz w:val="24"/>
      <w:szCs w:val="24"/>
      <w:lang w:val="es-ES" w:eastAsia="en-US"/>
    </w:rPr>
  </w:style>
  <w:style w:type="character" w:styleId="Nmerodelnea">
    <w:name w:val="line number"/>
    <w:basedOn w:val="Fuentedeprrafopredeter"/>
    <w:uiPriority w:val="99"/>
    <w:semiHidden/>
    <w:unhideWhenUsed/>
    <w:rsid w:val="009779E6"/>
  </w:style>
  <w:style w:type="paragraph" w:customStyle="1" w:styleId="CharChar">
    <w:name w:val="Char Char"/>
    <w:basedOn w:val="Normal"/>
    <w:rsid w:val="00C16E80"/>
    <w:pPr>
      <w:spacing w:after="160" w:line="240" w:lineRule="exact"/>
    </w:pPr>
    <w:rPr>
      <w:sz w:val="20"/>
      <w:lang w:val="en-US" w:eastAsia="en-US"/>
    </w:rPr>
  </w:style>
  <w:style w:type="paragraph" w:styleId="Sangra2detindependiente">
    <w:name w:val="Body Text Indent 2"/>
    <w:basedOn w:val="Normal"/>
    <w:link w:val="Sangra2detindependienteCar"/>
    <w:rsid w:val="00F73DDE"/>
    <w:pPr>
      <w:tabs>
        <w:tab w:val="left" w:pos="1440"/>
      </w:tabs>
      <w:spacing w:line="360" w:lineRule="auto"/>
      <w:ind w:left="1440"/>
    </w:pPr>
    <w:rPr>
      <w:rFonts w:ascii="CG Times" w:hAnsi="CG Times"/>
      <w:sz w:val="24"/>
      <w:szCs w:val="24"/>
      <w:lang w:val="es-ES"/>
    </w:rPr>
  </w:style>
  <w:style w:type="character" w:customStyle="1" w:styleId="Sangra2detindependienteCar">
    <w:name w:val="Sangría 2 de t. independiente Car"/>
    <w:link w:val="Sangra2detindependiente"/>
    <w:rsid w:val="00F73DDE"/>
    <w:rPr>
      <w:rFonts w:eastAsia="Times New Roman"/>
      <w:sz w:val="24"/>
      <w:szCs w:val="24"/>
      <w:lang w:val="es-ES" w:eastAsia="es-ES"/>
    </w:rPr>
  </w:style>
  <w:style w:type="paragraph" w:customStyle="1" w:styleId="p20">
    <w:name w:val="p20"/>
    <w:basedOn w:val="Normal"/>
    <w:rsid w:val="000800CD"/>
    <w:pPr>
      <w:widowControl w:val="0"/>
      <w:tabs>
        <w:tab w:val="left" w:pos="720"/>
      </w:tabs>
      <w:spacing w:line="280" w:lineRule="atLeast"/>
    </w:pPr>
    <w:rPr>
      <w:snapToGrid w:val="0"/>
      <w:sz w:val="24"/>
      <w:lang w:val="es-ES"/>
    </w:rPr>
  </w:style>
  <w:style w:type="paragraph" w:styleId="Textodebloque">
    <w:name w:val="Block Text"/>
    <w:basedOn w:val="Normal"/>
    <w:rsid w:val="009A6046"/>
    <w:pPr>
      <w:ind w:left="1701" w:right="567"/>
    </w:pPr>
    <w:rPr>
      <w:rFonts w:ascii="Times New Roman" w:hAnsi="Times New Roman"/>
      <w:sz w:val="24"/>
      <w:szCs w:val="24"/>
      <w:lang w:val="es-ES"/>
    </w:rPr>
  </w:style>
  <w:style w:type="paragraph" w:customStyle="1" w:styleId="tablapq">
    <w:name w:val="tabla pq"/>
    <w:basedOn w:val="Normal"/>
    <w:rsid w:val="00A74978"/>
    <w:pPr>
      <w:ind w:left="-94" w:right="-94"/>
      <w:jc w:val="center"/>
    </w:pPr>
    <w:rPr>
      <w:color w:val="000000"/>
      <w:sz w:val="18"/>
      <w:lang w:val="en-US" w:eastAsia="en-US"/>
    </w:rPr>
  </w:style>
  <w:style w:type="paragraph" w:customStyle="1" w:styleId="Plano">
    <w:name w:val="Plano"/>
    <w:rsid w:val="00A74978"/>
    <w:pPr>
      <w:jc w:val="both"/>
    </w:pPr>
    <w:rPr>
      <w:rFonts w:ascii="Arial" w:eastAsia="Times New Roman" w:hAnsi="Arial"/>
      <w:sz w:val="22"/>
      <w:lang w:val="es-CL" w:eastAsia="en-US"/>
    </w:rPr>
  </w:style>
  <w:style w:type="paragraph" w:customStyle="1" w:styleId="Portada1">
    <w:name w:val="Portada1"/>
    <w:rsid w:val="00A74978"/>
    <w:pPr>
      <w:jc w:val="center"/>
    </w:pPr>
    <w:rPr>
      <w:rFonts w:ascii="Arial" w:eastAsia="Times New Roman" w:hAnsi="Arial"/>
      <w:b/>
      <w:caps/>
      <w:noProof/>
      <w:color w:val="000000"/>
      <w:sz w:val="28"/>
      <w:lang w:val="en-US" w:eastAsia="en-US"/>
    </w:rPr>
  </w:style>
  <w:style w:type="paragraph" w:customStyle="1" w:styleId="tablaMD">
    <w:name w:val="tabla MD"/>
    <w:rsid w:val="00A74978"/>
    <w:rPr>
      <w:rFonts w:ascii="Arial" w:eastAsia="Times New Roman" w:hAnsi="Arial"/>
      <w:sz w:val="22"/>
      <w:lang w:val="es-CL" w:eastAsia="en-US"/>
    </w:rPr>
  </w:style>
  <w:style w:type="paragraph" w:styleId="ndice1">
    <w:name w:val="index 1"/>
    <w:basedOn w:val="Normal"/>
    <w:next w:val="Normal"/>
    <w:autoRedefine/>
    <w:uiPriority w:val="99"/>
    <w:unhideWhenUsed/>
    <w:rsid w:val="00B660EB"/>
    <w:pPr>
      <w:ind w:left="220" w:hanging="220"/>
    </w:pPr>
    <w:rPr>
      <w:rFonts w:cs="Calibri"/>
      <w:sz w:val="18"/>
      <w:szCs w:val="18"/>
    </w:rPr>
  </w:style>
  <w:style w:type="paragraph" w:styleId="ndice2">
    <w:name w:val="index 2"/>
    <w:basedOn w:val="Normal"/>
    <w:next w:val="Normal"/>
    <w:autoRedefine/>
    <w:uiPriority w:val="99"/>
    <w:unhideWhenUsed/>
    <w:rsid w:val="00B660EB"/>
    <w:pPr>
      <w:ind w:left="440" w:hanging="220"/>
    </w:pPr>
    <w:rPr>
      <w:rFonts w:cs="Calibri"/>
      <w:sz w:val="18"/>
      <w:szCs w:val="18"/>
    </w:rPr>
  </w:style>
  <w:style w:type="paragraph" w:styleId="ndice3">
    <w:name w:val="index 3"/>
    <w:basedOn w:val="Normal"/>
    <w:next w:val="Normal"/>
    <w:autoRedefine/>
    <w:uiPriority w:val="99"/>
    <w:unhideWhenUsed/>
    <w:rsid w:val="00B660EB"/>
    <w:pPr>
      <w:ind w:left="660" w:hanging="220"/>
    </w:pPr>
    <w:rPr>
      <w:rFonts w:cs="Calibri"/>
      <w:sz w:val="18"/>
      <w:szCs w:val="18"/>
    </w:rPr>
  </w:style>
  <w:style w:type="paragraph" w:styleId="ndice4">
    <w:name w:val="index 4"/>
    <w:basedOn w:val="Normal"/>
    <w:next w:val="Normal"/>
    <w:autoRedefine/>
    <w:uiPriority w:val="99"/>
    <w:unhideWhenUsed/>
    <w:rsid w:val="00B660EB"/>
    <w:pPr>
      <w:ind w:left="880" w:hanging="220"/>
    </w:pPr>
    <w:rPr>
      <w:rFonts w:cs="Calibri"/>
      <w:sz w:val="18"/>
      <w:szCs w:val="18"/>
    </w:rPr>
  </w:style>
  <w:style w:type="paragraph" w:styleId="ndice5">
    <w:name w:val="index 5"/>
    <w:basedOn w:val="Normal"/>
    <w:next w:val="Normal"/>
    <w:autoRedefine/>
    <w:uiPriority w:val="99"/>
    <w:unhideWhenUsed/>
    <w:rsid w:val="00B660EB"/>
    <w:pPr>
      <w:ind w:left="1100" w:hanging="220"/>
    </w:pPr>
    <w:rPr>
      <w:rFonts w:cs="Calibri"/>
      <w:sz w:val="18"/>
      <w:szCs w:val="18"/>
    </w:rPr>
  </w:style>
  <w:style w:type="paragraph" w:styleId="ndice6">
    <w:name w:val="index 6"/>
    <w:basedOn w:val="Normal"/>
    <w:next w:val="Normal"/>
    <w:autoRedefine/>
    <w:uiPriority w:val="99"/>
    <w:unhideWhenUsed/>
    <w:rsid w:val="00B660EB"/>
    <w:pPr>
      <w:ind w:left="1320" w:hanging="220"/>
    </w:pPr>
    <w:rPr>
      <w:rFonts w:cs="Calibri"/>
      <w:sz w:val="18"/>
      <w:szCs w:val="18"/>
    </w:rPr>
  </w:style>
  <w:style w:type="paragraph" w:styleId="ndice7">
    <w:name w:val="index 7"/>
    <w:basedOn w:val="Normal"/>
    <w:next w:val="Normal"/>
    <w:autoRedefine/>
    <w:uiPriority w:val="99"/>
    <w:unhideWhenUsed/>
    <w:rsid w:val="00B660EB"/>
    <w:pPr>
      <w:ind w:left="1540" w:hanging="220"/>
    </w:pPr>
    <w:rPr>
      <w:rFonts w:cs="Calibri"/>
      <w:sz w:val="18"/>
      <w:szCs w:val="18"/>
    </w:rPr>
  </w:style>
  <w:style w:type="paragraph" w:styleId="ndice8">
    <w:name w:val="index 8"/>
    <w:basedOn w:val="Normal"/>
    <w:next w:val="Normal"/>
    <w:autoRedefine/>
    <w:uiPriority w:val="99"/>
    <w:unhideWhenUsed/>
    <w:rsid w:val="00B660EB"/>
    <w:pPr>
      <w:ind w:left="1760" w:hanging="220"/>
    </w:pPr>
    <w:rPr>
      <w:rFonts w:cs="Calibri"/>
      <w:sz w:val="18"/>
      <w:szCs w:val="18"/>
    </w:rPr>
  </w:style>
  <w:style w:type="paragraph" w:styleId="ndice9">
    <w:name w:val="index 9"/>
    <w:basedOn w:val="Normal"/>
    <w:next w:val="Normal"/>
    <w:autoRedefine/>
    <w:uiPriority w:val="99"/>
    <w:unhideWhenUsed/>
    <w:rsid w:val="00B660EB"/>
    <w:pPr>
      <w:ind w:left="1980" w:hanging="220"/>
    </w:pPr>
    <w:rPr>
      <w:rFonts w:cs="Calibri"/>
      <w:sz w:val="18"/>
      <w:szCs w:val="18"/>
    </w:rPr>
  </w:style>
  <w:style w:type="paragraph" w:styleId="Ttulodendice">
    <w:name w:val="index heading"/>
    <w:basedOn w:val="Normal"/>
    <w:next w:val="ndice1"/>
    <w:uiPriority w:val="99"/>
    <w:unhideWhenUsed/>
    <w:rsid w:val="00B660EB"/>
    <w:pPr>
      <w:spacing w:before="240" w:after="120"/>
      <w:jc w:val="center"/>
    </w:pPr>
    <w:rPr>
      <w:rFonts w:cs="Calibri"/>
      <w:b/>
      <w:bCs/>
      <w:sz w:val="26"/>
      <w:szCs w:val="26"/>
    </w:rPr>
  </w:style>
  <w:style w:type="paragraph" w:styleId="Ttulo">
    <w:name w:val="Title"/>
    <w:basedOn w:val="Normal"/>
    <w:link w:val="TtuloCar"/>
    <w:qFormat/>
    <w:rsid w:val="005F5432"/>
    <w:pPr>
      <w:spacing w:before="240"/>
      <w:jc w:val="center"/>
    </w:pPr>
    <w:rPr>
      <w:b/>
      <w:sz w:val="24"/>
      <w:szCs w:val="22"/>
      <w:lang w:val="es-ES_tradnl" w:eastAsia="en-US"/>
    </w:rPr>
  </w:style>
  <w:style w:type="character" w:customStyle="1" w:styleId="TtuloCar">
    <w:name w:val="Título Car"/>
    <w:basedOn w:val="Fuentedeprrafopredeter"/>
    <w:link w:val="Ttulo"/>
    <w:rsid w:val="005F5432"/>
    <w:rPr>
      <w:rFonts w:ascii="Arial" w:eastAsia="Times New Roman" w:hAnsi="Arial"/>
      <w:b/>
      <w:sz w:val="24"/>
      <w:szCs w:val="22"/>
      <w:lang w:val="es-ES_tradnl" w:eastAsia="en-US"/>
    </w:rPr>
  </w:style>
  <w:style w:type="paragraph" w:styleId="Sangradetextonormal">
    <w:name w:val="Body Text Indent"/>
    <w:basedOn w:val="Normal"/>
    <w:link w:val="SangradetextonormalCar"/>
    <w:uiPriority w:val="99"/>
    <w:semiHidden/>
    <w:unhideWhenUsed/>
    <w:rsid w:val="009C0648"/>
    <w:pPr>
      <w:spacing w:after="120"/>
      <w:ind w:left="283"/>
    </w:pPr>
  </w:style>
  <w:style w:type="character" w:customStyle="1" w:styleId="SangradetextonormalCar">
    <w:name w:val="Sangría de texto normal Car"/>
    <w:basedOn w:val="Fuentedeprrafopredeter"/>
    <w:link w:val="Sangradetextonormal"/>
    <w:uiPriority w:val="99"/>
    <w:semiHidden/>
    <w:rsid w:val="009C0648"/>
    <w:rPr>
      <w:rFonts w:ascii="Arial" w:eastAsia="Times New Roman" w:hAnsi="Arial"/>
      <w:sz w:val="22"/>
      <w:lang w:eastAsia="es-ES"/>
    </w:rPr>
  </w:style>
  <w:style w:type="paragraph" w:styleId="Textoindependienteprimerasangra2">
    <w:name w:val="Body Text First Indent 2"/>
    <w:basedOn w:val="Sangradetextonormal"/>
    <w:link w:val="Textoindependienteprimerasangra2Car"/>
    <w:uiPriority w:val="99"/>
    <w:semiHidden/>
    <w:unhideWhenUsed/>
    <w:rsid w:val="009C0648"/>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9C0648"/>
    <w:rPr>
      <w:rFonts w:ascii="Arial" w:eastAsia="Times New Roman" w:hAnsi="Arial"/>
      <w:sz w:val="22"/>
      <w:lang w:eastAsia="es-ES"/>
    </w:rPr>
  </w:style>
  <w:style w:type="paragraph" w:styleId="Lista">
    <w:name w:val="List"/>
    <w:basedOn w:val="Normal"/>
    <w:rsid w:val="009C0648"/>
    <w:pPr>
      <w:numPr>
        <w:numId w:val="2"/>
      </w:numPr>
      <w:spacing w:before="120"/>
      <w:ind w:left="714" w:hanging="357"/>
    </w:pPr>
    <w:rPr>
      <w:szCs w:val="22"/>
      <w:lang w:val="es-ES_tradnl" w:eastAsia="en-US"/>
    </w:rPr>
  </w:style>
  <w:style w:type="paragraph" w:customStyle="1" w:styleId="paso2">
    <w:name w:val="paso2"/>
    <w:basedOn w:val="Normal"/>
    <w:rsid w:val="000233EB"/>
    <w:pPr>
      <w:numPr>
        <w:numId w:val="3"/>
      </w:numPr>
      <w:spacing w:before="120"/>
    </w:pPr>
    <w:rPr>
      <w:sz w:val="20"/>
      <w:lang w:val="es-ES_tradnl" w:eastAsia="en-US"/>
    </w:rPr>
  </w:style>
  <w:style w:type="character" w:customStyle="1" w:styleId="PrrafodelistaCar">
    <w:name w:val="Párrafo de lista Car"/>
    <w:aliases w:val="Párrafo de lista1 Car,Titulo1 Car,Subtítulo Subcontenido numerado Car,Párrafo N 1 Car,Bolita Car,Párrafo de lista21 Car,BOLA Car,HOJA Car,Colorful List - Accent 11 Car,Lista vistosa - Énfasis 11 Car,Párrafo de lista2 Car,MIBEX B Car"/>
    <w:basedOn w:val="Fuentedeprrafopredeter"/>
    <w:link w:val="Prrafodelista"/>
    <w:uiPriority w:val="34"/>
    <w:rsid w:val="000233EB"/>
    <w:rPr>
      <w:rFonts w:ascii="Times New Roman" w:eastAsia="Times New Roman" w:hAnsi="Times New Roman"/>
      <w:sz w:val="22"/>
      <w:lang w:val="es-ES_tradnl" w:eastAsia="es-ES"/>
    </w:rPr>
  </w:style>
  <w:style w:type="paragraph" w:customStyle="1" w:styleId="EstiloTtulo1Ttulo1CarCONTTtulo1HTAVersalesExpandido">
    <w:name w:val="Estilo Título 1Título 1 CarCONTTítulo 1_HTA + Versales Expandido..."/>
    <w:basedOn w:val="Ttulo1"/>
    <w:rsid w:val="000233EB"/>
    <w:pPr>
      <w:numPr>
        <w:numId w:val="0"/>
      </w:numPr>
      <w:tabs>
        <w:tab w:val="clear" w:pos="720"/>
      </w:tabs>
      <w:spacing w:after="60"/>
    </w:pPr>
    <w:rPr>
      <w:bCs/>
      <w:smallCaps/>
      <w:spacing w:val="5"/>
      <w:lang w:val="es-ES_tradnl" w:eastAsia="en-US"/>
    </w:rPr>
  </w:style>
  <w:style w:type="character" w:styleId="Ttulodellibro">
    <w:name w:val="Book Title"/>
    <w:basedOn w:val="Fuentedeprrafopredeter"/>
    <w:uiPriority w:val="33"/>
    <w:qFormat/>
    <w:rsid w:val="00F5072C"/>
    <w:rPr>
      <w:b/>
      <w:bCs/>
      <w:smallCaps/>
      <w:spacing w:val="5"/>
    </w:rPr>
  </w:style>
  <w:style w:type="paragraph" w:customStyle="1" w:styleId="Parrafolistavieta">
    <w:name w:val="Parrafo lista viñeta"/>
    <w:basedOn w:val="Prrafodelista"/>
    <w:link w:val="ParrafolistavietaCar"/>
    <w:qFormat/>
    <w:rsid w:val="00F5072C"/>
    <w:pPr>
      <w:numPr>
        <w:numId w:val="4"/>
      </w:numPr>
      <w:tabs>
        <w:tab w:val="left" w:pos="-720"/>
      </w:tabs>
      <w:spacing w:after="0" w:line="240" w:lineRule="auto"/>
      <w:contextualSpacing/>
    </w:pPr>
    <w:rPr>
      <w:rFonts w:ascii="Frutiger-Light" w:eastAsia="Calibri" w:hAnsi="Frutiger-Light" w:cs="Arial"/>
      <w:sz w:val="24"/>
      <w:szCs w:val="22"/>
      <w:lang w:val="es-ES" w:eastAsia="en-US"/>
    </w:rPr>
  </w:style>
  <w:style w:type="character" w:customStyle="1" w:styleId="ParrafolistavietaCar">
    <w:name w:val="Parrafo lista viñeta Car"/>
    <w:basedOn w:val="PrrafodelistaCar"/>
    <w:link w:val="Parrafolistavieta"/>
    <w:rsid w:val="00F5072C"/>
    <w:rPr>
      <w:rFonts w:ascii="Frutiger-Light" w:eastAsia="Times New Roman" w:hAnsi="Frutiger-Light" w:cs="Arial"/>
      <w:sz w:val="24"/>
      <w:szCs w:val="22"/>
      <w:lang w:val="es-ES" w:eastAsia="en-US"/>
    </w:rPr>
  </w:style>
  <w:style w:type="paragraph" w:styleId="Textonotapie">
    <w:name w:val="footnote text"/>
    <w:basedOn w:val="Normal"/>
    <w:link w:val="TextonotapieCar"/>
    <w:rsid w:val="00920BAB"/>
    <w:pPr>
      <w:jc w:val="left"/>
    </w:pPr>
    <w:rPr>
      <w:rFonts w:ascii="Arial" w:hAnsi="Arial"/>
      <w:sz w:val="20"/>
      <w:lang w:val="es-ES_tradnl" w:eastAsia="en-US"/>
    </w:rPr>
  </w:style>
  <w:style w:type="character" w:customStyle="1" w:styleId="TextonotapieCar">
    <w:name w:val="Texto nota pie Car"/>
    <w:basedOn w:val="Fuentedeprrafopredeter"/>
    <w:link w:val="Textonotapie"/>
    <w:rsid w:val="00920BAB"/>
    <w:rPr>
      <w:rFonts w:ascii="Arial" w:eastAsia="Times New Roman" w:hAnsi="Arial"/>
      <w:lang w:val="es-ES_tradnl" w:eastAsia="en-US"/>
    </w:rPr>
  </w:style>
  <w:style w:type="character" w:styleId="Refdenotaalpie">
    <w:name w:val="footnote reference"/>
    <w:basedOn w:val="Fuentedeprrafopredeter"/>
    <w:rsid w:val="00920BAB"/>
    <w:rPr>
      <w:vertAlign w:val="superscript"/>
    </w:rPr>
  </w:style>
  <w:style w:type="paragraph" w:styleId="Descripcin">
    <w:name w:val="caption"/>
    <w:aliases w:val="Título Fig y Tabla,DIgSI_Caption,Epígrafe Car Car Car,Epígrafe Car Car,FIGURE,Epígrafe PRDW-AV 2012"/>
    <w:basedOn w:val="Normal"/>
    <w:next w:val="Normal"/>
    <w:link w:val="DescripcinCar"/>
    <w:unhideWhenUsed/>
    <w:qFormat/>
    <w:rsid w:val="00821C1D"/>
    <w:pPr>
      <w:spacing w:before="120" w:after="120"/>
      <w:jc w:val="center"/>
    </w:pPr>
    <w:rPr>
      <w:b/>
      <w:bCs/>
      <w:sz w:val="20"/>
      <w:szCs w:val="18"/>
    </w:rPr>
  </w:style>
  <w:style w:type="paragraph" w:styleId="Textoindependiente3">
    <w:name w:val="Body Text 3"/>
    <w:basedOn w:val="Normal"/>
    <w:link w:val="Textoindependiente3Car"/>
    <w:uiPriority w:val="99"/>
    <w:semiHidden/>
    <w:unhideWhenUsed/>
    <w:rsid w:val="000221BF"/>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0221BF"/>
    <w:rPr>
      <w:rFonts w:ascii="Calibri" w:eastAsia="Times New Roman" w:hAnsi="Calibri"/>
      <w:sz w:val="16"/>
      <w:szCs w:val="16"/>
      <w:lang w:val="es-CL" w:eastAsia="es-ES"/>
    </w:rPr>
  </w:style>
  <w:style w:type="paragraph" w:customStyle="1" w:styleId="Vietatabla">
    <w:name w:val="Viñeta tabla"/>
    <w:basedOn w:val="Normal"/>
    <w:rsid w:val="002E6F5F"/>
    <w:pPr>
      <w:tabs>
        <w:tab w:val="left" w:pos="851"/>
      </w:tabs>
      <w:spacing w:before="240" w:after="0"/>
      <w:ind w:left="357" w:right="0" w:hanging="357"/>
    </w:pPr>
    <w:rPr>
      <w:rFonts w:ascii="Arial" w:hAnsi="Arial"/>
      <w:szCs w:val="22"/>
      <w:lang w:val="es-ES" w:eastAsia="en-US"/>
    </w:rPr>
  </w:style>
  <w:style w:type="paragraph" w:styleId="Textoindependiente">
    <w:name w:val="Body Text"/>
    <w:basedOn w:val="Normal"/>
    <w:link w:val="TextoindependienteCar"/>
    <w:unhideWhenUsed/>
    <w:rsid w:val="003C4AB0"/>
    <w:pPr>
      <w:spacing w:after="120"/>
    </w:pPr>
  </w:style>
  <w:style w:type="character" w:customStyle="1" w:styleId="TextoindependienteCar">
    <w:name w:val="Texto independiente Car"/>
    <w:basedOn w:val="Fuentedeprrafopredeter"/>
    <w:link w:val="Textoindependiente"/>
    <w:rsid w:val="003C4AB0"/>
    <w:rPr>
      <w:rFonts w:ascii="Calibri" w:eastAsia="Times New Roman" w:hAnsi="Calibri"/>
      <w:sz w:val="22"/>
      <w:lang w:val="es-CL" w:eastAsia="es-ES"/>
    </w:rPr>
  </w:style>
  <w:style w:type="character" w:styleId="Refdecomentario">
    <w:name w:val="annotation reference"/>
    <w:basedOn w:val="Fuentedeprrafopredeter"/>
    <w:uiPriority w:val="99"/>
    <w:semiHidden/>
    <w:unhideWhenUsed/>
    <w:rsid w:val="00D907FF"/>
    <w:rPr>
      <w:sz w:val="16"/>
      <w:szCs w:val="16"/>
    </w:rPr>
  </w:style>
  <w:style w:type="paragraph" w:customStyle="1" w:styleId="Numeral">
    <w:name w:val="Numeral"/>
    <w:basedOn w:val="Normal"/>
    <w:rsid w:val="00D907FF"/>
    <w:pPr>
      <w:tabs>
        <w:tab w:val="num" w:pos="1080"/>
      </w:tabs>
      <w:spacing w:before="240" w:after="0"/>
      <w:ind w:left="1080" w:right="0" w:hanging="360"/>
    </w:pPr>
    <w:rPr>
      <w:rFonts w:ascii="Arial" w:hAnsi="Arial"/>
      <w:szCs w:val="22"/>
      <w:lang w:val="es-ES_tradnl" w:eastAsia="en-US"/>
    </w:rPr>
  </w:style>
  <w:style w:type="paragraph" w:styleId="Textocomentario">
    <w:name w:val="annotation text"/>
    <w:basedOn w:val="Normal"/>
    <w:link w:val="TextocomentarioCar"/>
    <w:uiPriority w:val="99"/>
    <w:unhideWhenUsed/>
    <w:rsid w:val="00A51BAD"/>
    <w:rPr>
      <w:sz w:val="20"/>
    </w:rPr>
  </w:style>
  <w:style w:type="character" w:customStyle="1" w:styleId="TextocomentarioCar">
    <w:name w:val="Texto comentario Car"/>
    <w:basedOn w:val="Fuentedeprrafopredeter"/>
    <w:link w:val="Textocomentario"/>
    <w:uiPriority w:val="99"/>
    <w:rsid w:val="00A51BAD"/>
    <w:rPr>
      <w:rFonts w:ascii="Calibri" w:eastAsia="Times New Roman" w:hAnsi="Calibri"/>
      <w:lang w:val="es-CL" w:eastAsia="es-ES"/>
    </w:rPr>
  </w:style>
  <w:style w:type="paragraph" w:styleId="Asuntodelcomentario">
    <w:name w:val="annotation subject"/>
    <w:basedOn w:val="Textocomentario"/>
    <w:next w:val="Textocomentario"/>
    <w:link w:val="AsuntodelcomentarioCar"/>
    <w:uiPriority w:val="99"/>
    <w:semiHidden/>
    <w:unhideWhenUsed/>
    <w:rsid w:val="00A51BAD"/>
    <w:rPr>
      <w:b/>
      <w:bCs/>
    </w:rPr>
  </w:style>
  <w:style w:type="character" w:customStyle="1" w:styleId="AsuntodelcomentarioCar">
    <w:name w:val="Asunto del comentario Car"/>
    <w:basedOn w:val="TextocomentarioCar"/>
    <w:link w:val="Asuntodelcomentario"/>
    <w:uiPriority w:val="99"/>
    <w:semiHidden/>
    <w:rsid w:val="00A51BAD"/>
    <w:rPr>
      <w:rFonts w:ascii="Calibri" w:eastAsia="Times New Roman" w:hAnsi="Calibri"/>
      <w:b/>
      <w:bCs/>
      <w:lang w:val="es-CL" w:eastAsia="es-ES"/>
    </w:rPr>
  </w:style>
  <w:style w:type="paragraph" w:styleId="Revisin">
    <w:name w:val="Revision"/>
    <w:hidden/>
    <w:uiPriority w:val="99"/>
    <w:semiHidden/>
    <w:rsid w:val="00A51BAD"/>
    <w:rPr>
      <w:rFonts w:ascii="Calibri" w:eastAsia="Times New Roman" w:hAnsi="Calibri"/>
      <w:sz w:val="22"/>
      <w:lang w:val="es-CL" w:eastAsia="es-ES"/>
    </w:rPr>
  </w:style>
  <w:style w:type="paragraph" w:customStyle="1" w:styleId="Puceniveau01">
    <w:name w:val="Puce_niveau01"/>
    <w:basedOn w:val="Normal"/>
    <w:rsid w:val="00A51BAD"/>
    <w:pPr>
      <w:numPr>
        <w:numId w:val="7"/>
      </w:numPr>
      <w:tabs>
        <w:tab w:val="clear" w:pos="1080"/>
        <w:tab w:val="left" w:pos="1440"/>
        <w:tab w:val="left" w:pos="6480"/>
      </w:tabs>
      <w:spacing w:before="0" w:after="200" w:line="360" w:lineRule="auto"/>
      <w:ind w:left="720" w:right="0" w:firstLine="0"/>
    </w:pPr>
    <w:rPr>
      <w:rFonts w:ascii="Arial" w:hAnsi="Arial"/>
      <w:snapToGrid w:val="0"/>
      <w:szCs w:val="24"/>
      <w:lang w:val="es-ES" w:eastAsia="fr-FR"/>
    </w:rPr>
  </w:style>
  <w:style w:type="character" w:customStyle="1" w:styleId="fontstyle01">
    <w:name w:val="fontstyle01"/>
    <w:basedOn w:val="Fuentedeprrafopredeter"/>
    <w:rsid w:val="00A51BAD"/>
    <w:rPr>
      <w:rFonts w:ascii="ArialMT" w:hAnsi="ArialMT" w:hint="default"/>
      <w:b w:val="0"/>
      <w:bCs w:val="0"/>
      <w:i w:val="0"/>
      <w:iCs w:val="0"/>
      <w:color w:val="000000"/>
      <w:sz w:val="22"/>
      <w:szCs w:val="22"/>
    </w:rPr>
  </w:style>
  <w:style w:type="paragraph" w:customStyle="1" w:styleId="TIPIEL-Vietaletrasdespuesdeparrafo">
    <w:name w:val="_TIPIEL - Viñeta letras despues de parrafo"/>
    <w:rsid w:val="00A51BAD"/>
    <w:pPr>
      <w:numPr>
        <w:numId w:val="8"/>
      </w:numPr>
      <w:spacing w:after="60"/>
      <w:contextualSpacing/>
    </w:pPr>
    <w:rPr>
      <w:rFonts w:ascii="Arial" w:eastAsia="Times New Roman" w:hAnsi="Arial"/>
      <w:lang w:val="en-US" w:eastAsia="es-ES"/>
    </w:rPr>
  </w:style>
  <w:style w:type="paragraph" w:styleId="Listaconvietas2">
    <w:name w:val="List Bullet 2"/>
    <w:basedOn w:val="Normal"/>
    <w:autoRedefine/>
    <w:rsid w:val="00A51BAD"/>
    <w:pPr>
      <w:numPr>
        <w:numId w:val="9"/>
      </w:numPr>
      <w:spacing w:before="0" w:after="0"/>
      <w:ind w:right="0"/>
    </w:pPr>
    <w:rPr>
      <w:rFonts w:ascii="Arial" w:eastAsia="Arial Unicode MS" w:hAnsi="Arial"/>
      <w:szCs w:val="22"/>
      <w:lang w:val="es-ES" w:eastAsia="en-US"/>
    </w:rPr>
  </w:style>
  <w:style w:type="paragraph" w:customStyle="1" w:styleId="EstiloNivel2">
    <w:name w:val="Estilo Nivel 2"/>
    <w:basedOn w:val="Ttulo2"/>
    <w:link w:val="EstiloNivel2Car"/>
    <w:qFormat/>
    <w:rsid w:val="00A51BAD"/>
    <w:pPr>
      <w:keepLines/>
      <w:tabs>
        <w:tab w:val="clear" w:pos="720"/>
        <w:tab w:val="left" w:pos="0"/>
        <w:tab w:val="num" w:pos="567"/>
      </w:tabs>
      <w:spacing w:before="0" w:after="0"/>
      <w:ind w:left="567" w:hanging="567"/>
      <w:jc w:val="both"/>
    </w:pPr>
    <w:rPr>
      <w:rFonts w:cs="Arial"/>
      <w:bCs/>
      <w:sz w:val="22"/>
      <w:szCs w:val="22"/>
      <w:lang w:val="es-CO" w:eastAsia="en-US"/>
    </w:rPr>
  </w:style>
  <w:style w:type="paragraph" w:customStyle="1" w:styleId="EstiloNivel3">
    <w:name w:val="Estilo Nivel 3"/>
    <w:basedOn w:val="Ttulo3"/>
    <w:qFormat/>
    <w:rsid w:val="00A51BAD"/>
    <w:pPr>
      <w:keepLines/>
      <w:numPr>
        <w:ilvl w:val="0"/>
        <w:numId w:val="0"/>
      </w:numPr>
      <w:tabs>
        <w:tab w:val="left" w:pos="680"/>
        <w:tab w:val="num" w:pos="862"/>
      </w:tabs>
      <w:spacing w:before="0" w:after="0"/>
      <w:ind w:left="790" w:right="0" w:hanging="790"/>
      <w:jc w:val="both"/>
    </w:pPr>
    <w:rPr>
      <w:rFonts w:cs="Arial"/>
      <w:szCs w:val="24"/>
      <w:lang w:val="es-CO" w:eastAsia="en-US"/>
    </w:rPr>
  </w:style>
  <w:style w:type="character" w:customStyle="1" w:styleId="EstiloNivel2Car">
    <w:name w:val="Estilo Nivel 2 Car"/>
    <w:link w:val="EstiloNivel2"/>
    <w:rsid w:val="00A51BAD"/>
    <w:rPr>
      <w:rFonts w:ascii="Arial" w:eastAsia="Times New Roman" w:hAnsi="Arial" w:cs="Arial"/>
      <w:b/>
      <w:bCs/>
      <w:caps/>
      <w:sz w:val="22"/>
      <w:szCs w:val="22"/>
      <w:lang w:eastAsia="en-US"/>
    </w:rPr>
  </w:style>
  <w:style w:type="character" w:customStyle="1" w:styleId="DescripcinCar">
    <w:name w:val="Descripción Car"/>
    <w:aliases w:val="Título Fig y Tabla Car,DIgSI_Caption Car,Epígrafe Car Car Car Car,Epígrafe Car Car Car1,FIGURE Car,Epígrafe PRDW-AV 2012 Car"/>
    <w:basedOn w:val="Fuentedeprrafopredeter"/>
    <w:link w:val="Descripcin"/>
    <w:rsid w:val="00A70AB1"/>
    <w:rPr>
      <w:rFonts w:ascii="Calibri" w:eastAsia="Times New Roman" w:hAnsi="Calibri"/>
      <w:b/>
      <w:bCs/>
      <w:szCs w:val="18"/>
      <w:lang w:val="es-CL" w:eastAsia="es-ES"/>
    </w:rPr>
  </w:style>
  <w:style w:type="character" w:customStyle="1" w:styleId="fontstyle21">
    <w:name w:val="fontstyle21"/>
    <w:basedOn w:val="Fuentedeprrafopredeter"/>
    <w:rsid w:val="000B0B4D"/>
    <w:rPr>
      <w:rFonts w:ascii="Courier New" w:hAnsi="Courier New" w:cs="Courier New" w:hint="default"/>
      <w:b w:val="0"/>
      <w:bCs w:val="0"/>
      <w:i w:val="0"/>
      <w:iCs w:val="0"/>
      <w:color w:val="000000"/>
      <w:sz w:val="22"/>
      <w:szCs w:val="22"/>
    </w:rPr>
  </w:style>
  <w:style w:type="character" w:customStyle="1" w:styleId="ui-provider">
    <w:name w:val="ui-provider"/>
    <w:basedOn w:val="Fuentedeprrafopredeter"/>
    <w:rsid w:val="00601CAB"/>
  </w:style>
  <w:style w:type="character" w:customStyle="1" w:styleId="EstilasoCar">
    <w:name w:val="Estilaso Car"/>
    <w:link w:val="Estilaso"/>
    <w:locked/>
    <w:rsid w:val="00870DB7"/>
    <w:rPr>
      <w:rFonts w:ascii="Arial" w:eastAsia="Times New Roman" w:hAnsi="Arial" w:cs="Arial"/>
      <w:sz w:val="22"/>
      <w:szCs w:val="24"/>
      <w:lang w:val="es-ES" w:eastAsia="es-ES"/>
    </w:rPr>
  </w:style>
  <w:style w:type="paragraph" w:customStyle="1" w:styleId="Estilaso">
    <w:name w:val="Estilaso"/>
    <w:basedOn w:val="Normal"/>
    <w:link w:val="EstilasoCar"/>
    <w:qFormat/>
    <w:rsid w:val="00870DB7"/>
    <w:pPr>
      <w:spacing w:before="0" w:after="120" w:line="288" w:lineRule="auto"/>
      <w:ind w:left="0" w:right="0"/>
    </w:pPr>
    <w:rPr>
      <w:rFonts w:ascii="Arial" w:hAnsi="Arial" w:cs="Arial"/>
      <w:szCs w:val="24"/>
      <w:lang w:val="es-ES"/>
    </w:rPr>
  </w:style>
  <w:style w:type="character" w:styleId="nfasis">
    <w:name w:val="Emphasis"/>
    <w:qFormat/>
    <w:rsid w:val="00B6429C"/>
    <w:rPr>
      <w:i/>
      <w:iCs/>
    </w:rPr>
  </w:style>
  <w:style w:type="paragraph" w:customStyle="1" w:styleId="basepara1">
    <w:name w:val="basepara1"/>
    <w:basedOn w:val="Normal"/>
    <w:rsid w:val="00534AA3"/>
    <w:pPr>
      <w:numPr>
        <w:numId w:val="14"/>
      </w:numPr>
      <w:tabs>
        <w:tab w:val="left" w:pos="4678"/>
        <w:tab w:val="left" w:pos="4962"/>
      </w:tabs>
      <w:suppressAutoHyphens/>
      <w:overflowPunct w:val="0"/>
      <w:autoSpaceDE w:val="0"/>
      <w:spacing w:after="120" w:line="264" w:lineRule="auto"/>
      <w:textAlignment w:val="baseline"/>
    </w:pPr>
    <w:rPr>
      <w:rFonts w:ascii="Arial" w:hAnsi="Arial"/>
      <w:szCs w:val="22"/>
      <w:lang w:eastAsia="ar-SA"/>
    </w:rPr>
  </w:style>
  <w:style w:type="paragraph" w:customStyle="1" w:styleId="Im3Vietanormal1">
    <w:name w:val="Im3_Viñeta normal 1"/>
    <w:basedOn w:val="Prrafodelista"/>
    <w:link w:val="Im3Vietanormal1Car"/>
    <w:autoRedefine/>
    <w:qFormat/>
    <w:rsid w:val="00425DF6"/>
    <w:pPr>
      <w:keepLines/>
      <w:widowControl w:val="0"/>
      <w:numPr>
        <w:numId w:val="19"/>
      </w:numPr>
      <w:spacing w:before="0" w:after="0"/>
      <w:ind w:right="0"/>
      <w:contextualSpacing/>
    </w:pPr>
    <w:rPr>
      <w:rFonts w:ascii="Calibri Light" w:eastAsia="Calibri" w:hAnsi="Calibri Light" w:cs="Tahoma"/>
      <w:szCs w:val="22"/>
      <w:lang w:eastAsia="en-US"/>
    </w:rPr>
  </w:style>
  <w:style w:type="character" w:customStyle="1" w:styleId="Im3Vietanormal1Car">
    <w:name w:val="Im3_Viñeta normal 1 Car"/>
    <w:link w:val="Im3Vietanormal1"/>
    <w:rsid w:val="00425DF6"/>
    <w:rPr>
      <w:rFonts w:ascii="Calibri Light" w:hAnsi="Calibri Light" w:cs="Tahoma"/>
      <w:sz w:val="22"/>
      <w:szCs w:val="22"/>
      <w:lang w:val="es-ES_tradnl" w:eastAsia="en-US"/>
    </w:rPr>
  </w:style>
  <w:style w:type="paragraph" w:customStyle="1" w:styleId="Estilo4">
    <w:name w:val="Estilo4"/>
    <w:basedOn w:val="Im3Vietanormal1"/>
    <w:link w:val="Estilo4Car"/>
    <w:qFormat/>
    <w:rsid w:val="00425DF6"/>
    <w:pPr>
      <w:numPr>
        <w:numId w:val="17"/>
      </w:numPr>
      <w:spacing w:line="240" w:lineRule="auto"/>
    </w:pPr>
  </w:style>
  <w:style w:type="paragraph" w:customStyle="1" w:styleId="Estilo5">
    <w:name w:val="Estilo5"/>
    <w:basedOn w:val="Im3Vietanormal1"/>
    <w:link w:val="Estilo5Car"/>
    <w:qFormat/>
    <w:rsid w:val="00425DF6"/>
    <w:pPr>
      <w:numPr>
        <w:numId w:val="18"/>
      </w:numPr>
    </w:pPr>
  </w:style>
  <w:style w:type="character" w:customStyle="1" w:styleId="Estilo4Car">
    <w:name w:val="Estilo4 Car"/>
    <w:link w:val="Estilo4"/>
    <w:rsid w:val="00425DF6"/>
    <w:rPr>
      <w:rFonts w:ascii="Calibri Light" w:hAnsi="Calibri Light" w:cs="Tahoma"/>
      <w:sz w:val="22"/>
      <w:szCs w:val="22"/>
      <w:lang w:val="es-ES_tradnl" w:eastAsia="en-US"/>
    </w:rPr>
  </w:style>
  <w:style w:type="character" w:customStyle="1" w:styleId="Estilo5Car">
    <w:name w:val="Estilo5 Car"/>
    <w:link w:val="Estilo5"/>
    <w:rsid w:val="00425DF6"/>
    <w:rPr>
      <w:rFonts w:ascii="Calibri Light" w:hAnsi="Calibri Light" w:cs="Tahoma"/>
      <w:sz w:val="22"/>
      <w:szCs w:val="22"/>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64667">
      <w:bodyDiv w:val="1"/>
      <w:marLeft w:val="0"/>
      <w:marRight w:val="0"/>
      <w:marTop w:val="0"/>
      <w:marBottom w:val="0"/>
      <w:divBdr>
        <w:top w:val="none" w:sz="0" w:space="0" w:color="auto"/>
        <w:left w:val="none" w:sz="0" w:space="0" w:color="auto"/>
        <w:bottom w:val="none" w:sz="0" w:space="0" w:color="auto"/>
        <w:right w:val="none" w:sz="0" w:space="0" w:color="auto"/>
      </w:divBdr>
    </w:div>
    <w:div w:id="136119001">
      <w:bodyDiv w:val="1"/>
      <w:marLeft w:val="0"/>
      <w:marRight w:val="0"/>
      <w:marTop w:val="0"/>
      <w:marBottom w:val="0"/>
      <w:divBdr>
        <w:top w:val="none" w:sz="0" w:space="0" w:color="auto"/>
        <w:left w:val="none" w:sz="0" w:space="0" w:color="auto"/>
        <w:bottom w:val="none" w:sz="0" w:space="0" w:color="auto"/>
        <w:right w:val="none" w:sz="0" w:space="0" w:color="auto"/>
      </w:divBdr>
    </w:div>
    <w:div w:id="410391416">
      <w:bodyDiv w:val="1"/>
      <w:marLeft w:val="0"/>
      <w:marRight w:val="0"/>
      <w:marTop w:val="0"/>
      <w:marBottom w:val="0"/>
      <w:divBdr>
        <w:top w:val="none" w:sz="0" w:space="0" w:color="auto"/>
        <w:left w:val="none" w:sz="0" w:space="0" w:color="auto"/>
        <w:bottom w:val="none" w:sz="0" w:space="0" w:color="auto"/>
        <w:right w:val="none" w:sz="0" w:space="0" w:color="auto"/>
      </w:divBdr>
    </w:div>
    <w:div w:id="507327034">
      <w:bodyDiv w:val="1"/>
      <w:marLeft w:val="0"/>
      <w:marRight w:val="0"/>
      <w:marTop w:val="0"/>
      <w:marBottom w:val="0"/>
      <w:divBdr>
        <w:top w:val="none" w:sz="0" w:space="0" w:color="auto"/>
        <w:left w:val="none" w:sz="0" w:space="0" w:color="auto"/>
        <w:bottom w:val="none" w:sz="0" w:space="0" w:color="auto"/>
        <w:right w:val="none" w:sz="0" w:space="0" w:color="auto"/>
      </w:divBdr>
    </w:div>
    <w:div w:id="548423909">
      <w:bodyDiv w:val="1"/>
      <w:marLeft w:val="0"/>
      <w:marRight w:val="0"/>
      <w:marTop w:val="0"/>
      <w:marBottom w:val="0"/>
      <w:divBdr>
        <w:top w:val="none" w:sz="0" w:space="0" w:color="auto"/>
        <w:left w:val="none" w:sz="0" w:space="0" w:color="auto"/>
        <w:bottom w:val="none" w:sz="0" w:space="0" w:color="auto"/>
        <w:right w:val="none" w:sz="0" w:space="0" w:color="auto"/>
      </w:divBdr>
    </w:div>
    <w:div w:id="711534745">
      <w:bodyDiv w:val="1"/>
      <w:marLeft w:val="0"/>
      <w:marRight w:val="0"/>
      <w:marTop w:val="0"/>
      <w:marBottom w:val="0"/>
      <w:divBdr>
        <w:top w:val="none" w:sz="0" w:space="0" w:color="auto"/>
        <w:left w:val="none" w:sz="0" w:space="0" w:color="auto"/>
        <w:bottom w:val="none" w:sz="0" w:space="0" w:color="auto"/>
        <w:right w:val="none" w:sz="0" w:space="0" w:color="auto"/>
      </w:divBdr>
    </w:div>
    <w:div w:id="775053295">
      <w:bodyDiv w:val="1"/>
      <w:marLeft w:val="0"/>
      <w:marRight w:val="0"/>
      <w:marTop w:val="0"/>
      <w:marBottom w:val="0"/>
      <w:divBdr>
        <w:top w:val="none" w:sz="0" w:space="0" w:color="auto"/>
        <w:left w:val="none" w:sz="0" w:space="0" w:color="auto"/>
        <w:bottom w:val="none" w:sz="0" w:space="0" w:color="auto"/>
        <w:right w:val="none" w:sz="0" w:space="0" w:color="auto"/>
      </w:divBdr>
    </w:div>
    <w:div w:id="823350311">
      <w:bodyDiv w:val="1"/>
      <w:marLeft w:val="0"/>
      <w:marRight w:val="0"/>
      <w:marTop w:val="0"/>
      <w:marBottom w:val="0"/>
      <w:divBdr>
        <w:top w:val="none" w:sz="0" w:space="0" w:color="auto"/>
        <w:left w:val="none" w:sz="0" w:space="0" w:color="auto"/>
        <w:bottom w:val="none" w:sz="0" w:space="0" w:color="auto"/>
        <w:right w:val="none" w:sz="0" w:space="0" w:color="auto"/>
      </w:divBdr>
    </w:div>
    <w:div w:id="893540457">
      <w:bodyDiv w:val="1"/>
      <w:marLeft w:val="0"/>
      <w:marRight w:val="0"/>
      <w:marTop w:val="0"/>
      <w:marBottom w:val="0"/>
      <w:divBdr>
        <w:top w:val="none" w:sz="0" w:space="0" w:color="auto"/>
        <w:left w:val="none" w:sz="0" w:space="0" w:color="auto"/>
        <w:bottom w:val="none" w:sz="0" w:space="0" w:color="auto"/>
        <w:right w:val="none" w:sz="0" w:space="0" w:color="auto"/>
      </w:divBdr>
    </w:div>
    <w:div w:id="943422436">
      <w:bodyDiv w:val="1"/>
      <w:marLeft w:val="0"/>
      <w:marRight w:val="0"/>
      <w:marTop w:val="0"/>
      <w:marBottom w:val="0"/>
      <w:divBdr>
        <w:top w:val="none" w:sz="0" w:space="0" w:color="auto"/>
        <w:left w:val="none" w:sz="0" w:space="0" w:color="auto"/>
        <w:bottom w:val="none" w:sz="0" w:space="0" w:color="auto"/>
        <w:right w:val="none" w:sz="0" w:space="0" w:color="auto"/>
      </w:divBdr>
    </w:div>
    <w:div w:id="974944809">
      <w:bodyDiv w:val="1"/>
      <w:marLeft w:val="0"/>
      <w:marRight w:val="0"/>
      <w:marTop w:val="0"/>
      <w:marBottom w:val="0"/>
      <w:divBdr>
        <w:top w:val="none" w:sz="0" w:space="0" w:color="auto"/>
        <w:left w:val="none" w:sz="0" w:space="0" w:color="auto"/>
        <w:bottom w:val="none" w:sz="0" w:space="0" w:color="auto"/>
        <w:right w:val="none" w:sz="0" w:space="0" w:color="auto"/>
      </w:divBdr>
    </w:div>
    <w:div w:id="1065833555">
      <w:bodyDiv w:val="1"/>
      <w:marLeft w:val="0"/>
      <w:marRight w:val="0"/>
      <w:marTop w:val="0"/>
      <w:marBottom w:val="0"/>
      <w:divBdr>
        <w:top w:val="none" w:sz="0" w:space="0" w:color="auto"/>
        <w:left w:val="none" w:sz="0" w:space="0" w:color="auto"/>
        <w:bottom w:val="none" w:sz="0" w:space="0" w:color="auto"/>
        <w:right w:val="none" w:sz="0" w:space="0" w:color="auto"/>
      </w:divBdr>
    </w:div>
    <w:div w:id="1101529787">
      <w:bodyDiv w:val="1"/>
      <w:marLeft w:val="0"/>
      <w:marRight w:val="0"/>
      <w:marTop w:val="0"/>
      <w:marBottom w:val="0"/>
      <w:divBdr>
        <w:top w:val="none" w:sz="0" w:space="0" w:color="auto"/>
        <w:left w:val="none" w:sz="0" w:space="0" w:color="auto"/>
        <w:bottom w:val="none" w:sz="0" w:space="0" w:color="auto"/>
        <w:right w:val="none" w:sz="0" w:space="0" w:color="auto"/>
      </w:divBdr>
    </w:div>
    <w:div w:id="1205873581">
      <w:bodyDiv w:val="1"/>
      <w:marLeft w:val="0"/>
      <w:marRight w:val="0"/>
      <w:marTop w:val="0"/>
      <w:marBottom w:val="0"/>
      <w:divBdr>
        <w:top w:val="none" w:sz="0" w:space="0" w:color="auto"/>
        <w:left w:val="none" w:sz="0" w:space="0" w:color="auto"/>
        <w:bottom w:val="none" w:sz="0" w:space="0" w:color="auto"/>
        <w:right w:val="none" w:sz="0" w:space="0" w:color="auto"/>
      </w:divBdr>
    </w:div>
    <w:div w:id="1221868953">
      <w:bodyDiv w:val="1"/>
      <w:marLeft w:val="0"/>
      <w:marRight w:val="0"/>
      <w:marTop w:val="0"/>
      <w:marBottom w:val="0"/>
      <w:divBdr>
        <w:top w:val="none" w:sz="0" w:space="0" w:color="auto"/>
        <w:left w:val="none" w:sz="0" w:space="0" w:color="auto"/>
        <w:bottom w:val="none" w:sz="0" w:space="0" w:color="auto"/>
        <w:right w:val="none" w:sz="0" w:space="0" w:color="auto"/>
      </w:divBdr>
    </w:div>
    <w:div w:id="1231499784">
      <w:bodyDiv w:val="1"/>
      <w:marLeft w:val="0"/>
      <w:marRight w:val="0"/>
      <w:marTop w:val="0"/>
      <w:marBottom w:val="0"/>
      <w:divBdr>
        <w:top w:val="none" w:sz="0" w:space="0" w:color="auto"/>
        <w:left w:val="none" w:sz="0" w:space="0" w:color="auto"/>
        <w:bottom w:val="none" w:sz="0" w:space="0" w:color="auto"/>
        <w:right w:val="none" w:sz="0" w:space="0" w:color="auto"/>
      </w:divBdr>
    </w:div>
    <w:div w:id="1270971367">
      <w:bodyDiv w:val="1"/>
      <w:marLeft w:val="0"/>
      <w:marRight w:val="0"/>
      <w:marTop w:val="0"/>
      <w:marBottom w:val="0"/>
      <w:divBdr>
        <w:top w:val="none" w:sz="0" w:space="0" w:color="auto"/>
        <w:left w:val="none" w:sz="0" w:space="0" w:color="auto"/>
        <w:bottom w:val="none" w:sz="0" w:space="0" w:color="auto"/>
        <w:right w:val="none" w:sz="0" w:space="0" w:color="auto"/>
      </w:divBdr>
    </w:div>
    <w:div w:id="1333801646">
      <w:bodyDiv w:val="1"/>
      <w:marLeft w:val="0"/>
      <w:marRight w:val="0"/>
      <w:marTop w:val="0"/>
      <w:marBottom w:val="0"/>
      <w:divBdr>
        <w:top w:val="none" w:sz="0" w:space="0" w:color="auto"/>
        <w:left w:val="none" w:sz="0" w:space="0" w:color="auto"/>
        <w:bottom w:val="none" w:sz="0" w:space="0" w:color="auto"/>
        <w:right w:val="none" w:sz="0" w:space="0" w:color="auto"/>
      </w:divBdr>
    </w:div>
    <w:div w:id="1468357232">
      <w:bodyDiv w:val="1"/>
      <w:marLeft w:val="0"/>
      <w:marRight w:val="0"/>
      <w:marTop w:val="0"/>
      <w:marBottom w:val="0"/>
      <w:divBdr>
        <w:top w:val="none" w:sz="0" w:space="0" w:color="auto"/>
        <w:left w:val="none" w:sz="0" w:space="0" w:color="auto"/>
        <w:bottom w:val="none" w:sz="0" w:space="0" w:color="auto"/>
        <w:right w:val="none" w:sz="0" w:space="0" w:color="auto"/>
      </w:divBdr>
    </w:div>
    <w:div w:id="1485270999">
      <w:bodyDiv w:val="1"/>
      <w:marLeft w:val="0"/>
      <w:marRight w:val="0"/>
      <w:marTop w:val="0"/>
      <w:marBottom w:val="0"/>
      <w:divBdr>
        <w:top w:val="none" w:sz="0" w:space="0" w:color="auto"/>
        <w:left w:val="none" w:sz="0" w:space="0" w:color="auto"/>
        <w:bottom w:val="none" w:sz="0" w:space="0" w:color="auto"/>
        <w:right w:val="none" w:sz="0" w:space="0" w:color="auto"/>
      </w:divBdr>
    </w:div>
    <w:div w:id="1591238677">
      <w:bodyDiv w:val="1"/>
      <w:marLeft w:val="0"/>
      <w:marRight w:val="0"/>
      <w:marTop w:val="0"/>
      <w:marBottom w:val="0"/>
      <w:divBdr>
        <w:top w:val="none" w:sz="0" w:space="0" w:color="auto"/>
        <w:left w:val="none" w:sz="0" w:space="0" w:color="auto"/>
        <w:bottom w:val="none" w:sz="0" w:space="0" w:color="auto"/>
        <w:right w:val="none" w:sz="0" w:space="0" w:color="auto"/>
      </w:divBdr>
    </w:div>
    <w:div w:id="1638100436">
      <w:bodyDiv w:val="1"/>
      <w:marLeft w:val="0"/>
      <w:marRight w:val="0"/>
      <w:marTop w:val="0"/>
      <w:marBottom w:val="0"/>
      <w:divBdr>
        <w:top w:val="none" w:sz="0" w:space="0" w:color="auto"/>
        <w:left w:val="none" w:sz="0" w:space="0" w:color="auto"/>
        <w:bottom w:val="none" w:sz="0" w:space="0" w:color="auto"/>
        <w:right w:val="none" w:sz="0" w:space="0" w:color="auto"/>
      </w:divBdr>
    </w:div>
    <w:div w:id="1685352802">
      <w:bodyDiv w:val="1"/>
      <w:marLeft w:val="0"/>
      <w:marRight w:val="0"/>
      <w:marTop w:val="0"/>
      <w:marBottom w:val="0"/>
      <w:divBdr>
        <w:top w:val="none" w:sz="0" w:space="0" w:color="auto"/>
        <w:left w:val="none" w:sz="0" w:space="0" w:color="auto"/>
        <w:bottom w:val="none" w:sz="0" w:space="0" w:color="auto"/>
        <w:right w:val="none" w:sz="0" w:space="0" w:color="auto"/>
      </w:divBdr>
    </w:div>
    <w:div w:id="1687708118">
      <w:bodyDiv w:val="1"/>
      <w:marLeft w:val="0"/>
      <w:marRight w:val="0"/>
      <w:marTop w:val="0"/>
      <w:marBottom w:val="0"/>
      <w:divBdr>
        <w:top w:val="none" w:sz="0" w:space="0" w:color="auto"/>
        <w:left w:val="none" w:sz="0" w:space="0" w:color="auto"/>
        <w:bottom w:val="none" w:sz="0" w:space="0" w:color="auto"/>
        <w:right w:val="none" w:sz="0" w:space="0" w:color="auto"/>
      </w:divBdr>
    </w:div>
    <w:div w:id="1867787298">
      <w:bodyDiv w:val="1"/>
      <w:marLeft w:val="0"/>
      <w:marRight w:val="0"/>
      <w:marTop w:val="0"/>
      <w:marBottom w:val="0"/>
      <w:divBdr>
        <w:top w:val="none" w:sz="0" w:space="0" w:color="auto"/>
        <w:left w:val="none" w:sz="0" w:space="0" w:color="auto"/>
        <w:bottom w:val="none" w:sz="0" w:space="0" w:color="auto"/>
        <w:right w:val="none" w:sz="0" w:space="0" w:color="auto"/>
      </w:divBdr>
    </w:div>
    <w:div w:id="1904220061">
      <w:bodyDiv w:val="1"/>
      <w:marLeft w:val="0"/>
      <w:marRight w:val="0"/>
      <w:marTop w:val="0"/>
      <w:marBottom w:val="0"/>
      <w:divBdr>
        <w:top w:val="none" w:sz="0" w:space="0" w:color="auto"/>
        <w:left w:val="none" w:sz="0" w:space="0" w:color="auto"/>
        <w:bottom w:val="none" w:sz="0" w:space="0" w:color="auto"/>
        <w:right w:val="none" w:sz="0" w:space="0" w:color="auto"/>
      </w:divBdr>
    </w:div>
    <w:div w:id="1910653957">
      <w:bodyDiv w:val="1"/>
      <w:marLeft w:val="0"/>
      <w:marRight w:val="0"/>
      <w:marTop w:val="0"/>
      <w:marBottom w:val="0"/>
      <w:divBdr>
        <w:top w:val="none" w:sz="0" w:space="0" w:color="auto"/>
        <w:left w:val="none" w:sz="0" w:space="0" w:color="auto"/>
        <w:bottom w:val="none" w:sz="0" w:space="0" w:color="auto"/>
        <w:right w:val="none" w:sz="0" w:space="0" w:color="auto"/>
      </w:divBdr>
    </w:div>
    <w:div w:id="2016884368">
      <w:bodyDiv w:val="1"/>
      <w:marLeft w:val="0"/>
      <w:marRight w:val="0"/>
      <w:marTop w:val="0"/>
      <w:marBottom w:val="0"/>
      <w:divBdr>
        <w:top w:val="none" w:sz="0" w:space="0" w:color="auto"/>
        <w:left w:val="none" w:sz="0" w:space="0" w:color="auto"/>
        <w:bottom w:val="none" w:sz="0" w:space="0" w:color="auto"/>
        <w:right w:val="none" w:sz="0" w:space="0" w:color="auto"/>
      </w:divBdr>
    </w:div>
    <w:div w:id="205727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bf472f7-a010-4b5a-bb99-a26ed4c99680" ContentTypeId="0x0101" PreviousValue="false" LastSyncTimeStamp="2016-03-10T12:45:02.457Z"/>
</file>

<file path=customXml/item3.xml><?xml version="1.0" encoding="utf-8"?>
<p:properties xmlns:p="http://schemas.microsoft.com/office/2006/metadata/properties" xmlns:xsi="http://www.w3.org/2001/XMLSchema-instance" xmlns:pc="http://schemas.microsoft.com/office/infopath/2007/PartnerControls">
  <documentManagement>
    <TaxCatchAll xmlns="87037488-ec5d-4aba-84c2-9b1d22638e8e" xsi:nil="true"/>
    <b1b820adfd3e4a078472514c1a5cb5ff xmlns="87037488-ec5d-4aba-84c2-9b1d22638e8e">
      <Terms xmlns="http://schemas.microsoft.com/office/infopath/2007/PartnerControls"/>
    </b1b820adfd3e4a078472514c1a5cb5ff>
    <TaxCatchAllLabel xmlns="87037488-ec5d-4aba-84c2-9b1d22638e8e" xsi:nil="true"/>
    <SharedWithUsers xmlns="d8895ceb-cbab-4b4f-8d6a-bb8883f47a9d">
      <UserInfo>
        <DisplayName/>
        <AccountId xsi:nil="true"/>
        <AccountType/>
      </UserInfo>
    </SharedWithUsers>
    <MediaLengthInSeconds xmlns="5ffcaf07-4451-4998-a298-de348081a5b3" xsi:nil="true"/>
    <lcf76f155ced4ddcb4097134ff3c332f xmlns="5ffcaf07-4451-4998-a298-de348081a5b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bf472f7-a010-4b5a-bb99-a26ed4c99680"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5915A5-9B8B-4EEB-A7CA-E0A2942E232E}">
  <ds:schemaRefs>
    <ds:schemaRef ds:uri="http://schemas.microsoft.com/sharepoint/v3/contenttype/forms"/>
  </ds:schemaRefs>
</ds:datastoreItem>
</file>

<file path=customXml/itemProps2.xml><?xml version="1.0" encoding="utf-8"?>
<ds:datastoreItem xmlns:ds="http://schemas.openxmlformats.org/officeDocument/2006/customXml" ds:itemID="{540AFF82-2663-4696-9757-4324AAFCBE1C}"/>
</file>

<file path=customXml/itemProps3.xml><?xml version="1.0" encoding="utf-8"?>
<ds:datastoreItem xmlns:ds="http://schemas.openxmlformats.org/officeDocument/2006/customXml" ds:itemID="{16AD1FB9-EB22-4820-8751-874A560DF3F7}">
  <ds:schemaRefs>
    <ds:schemaRef ds:uri="http://schemas.microsoft.com/office/2006/metadata/properties"/>
    <ds:schemaRef ds:uri="http://schemas.microsoft.com/office/infopath/2007/PartnerControls"/>
    <ds:schemaRef ds:uri="4fea5647-8362-4149-8d28-a19d82e39ab3"/>
    <ds:schemaRef ds:uri="d8a7e5a8-e8a5-42f2-9635-196a2effbcd0"/>
    <ds:schemaRef ds:uri="87037488-ec5d-4aba-84c2-9b1d22638e8e"/>
  </ds:schemaRefs>
</ds:datastoreItem>
</file>

<file path=customXml/itemProps4.xml><?xml version="1.0" encoding="utf-8"?>
<ds:datastoreItem xmlns:ds="http://schemas.openxmlformats.org/officeDocument/2006/customXml" ds:itemID="{206FCD60-835E-43BF-A917-906CC31D9815}">
  <ds:schemaRefs>
    <ds:schemaRef ds:uri="http://schemas.openxmlformats.org/officeDocument/2006/bibliography"/>
  </ds:schemaRefs>
</ds:datastoreItem>
</file>

<file path=customXml/itemProps5.xml><?xml version="1.0" encoding="utf-8"?>
<ds:datastoreItem xmlns:ds="http://schemas.openxmlformats.org/officeDocument/2006/customXml" ds:itemID="{D6B5ED48-BA86-4FE3-A20C-F13455425658}">
  <ds:schemaRefs>
    <ds:schemaRef ds:uri="Microsoft.SharePoint.Taxonomy.ContentTypeSync"/>
  </ds:schemaRefs>
</ds:datastoreItem>
</file>

<file path=customXml/itemProps6.xml><?xml version="1.0" encoding="utf-8"?>
<ds:datastoreItem xmlns:ds="http://schemas.openxmlformats.org/officeDocument/2006/customXml" ds:itemID="{BDBFDC5B-2678-4A60-A88A-7267CEBCBA42}"/>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11</TotalTime>
  <Pages>11</Pages>
  <Words>3174</Words>
  <Characters>17462</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ENG-OA-RON-SE-EL-ET-014(0)</vt:lpstr>
    </vt:vector>
  </TitlesOfParts>
  <Company>HMV Ingenieros</Company>
  <LinksUpToDate>false</LinksUpToDate>
  <CharactersWithSpaces>20595</CharactersWithSpaces>
  <SharedDoc>false</SharedDoc>
  <HLinks>
    <vt:vector size="186" baseType="variant">
      <vt:variant>
        <vt:i4>2293822</vt:i4>
      </vt:variant>
      <vt:variant>
        <vt:i4>183</vt:i4>
      </vt:variant>
      <vt:variant>
        <vt:i4>0</vt:i4>
      </vt:variant>
      <vt:variant>
        <vt:i4>5</vt:i4>
      </vt:variant>
      <vt:variant>
        <vt:lpwstr>http://www.astm.org/Standards/F1554.htm</vt:lpwstr>
      </vt:variant>
      <vt:variant>
        <vt:lpwstr/>
      </vt:variant>
      <vt:variant>
        <vt:i4>1638450</vt:i4>
      </vt:variant>
      <vt:variant>
        <vt:i4>176</vt:i4>
      </vt:variant>
      <vt:variant>
        <vt:i4>0</vt:i4>
      </vt:variant>
      <vt:variant>
        <vt:i4>5</vt:i4>
      </vt:variant>
      <vt:variant>
        <vt:lpwstr/>
      </vt:variant>
      <vt:variant>
        <vt:lpwstr>_Toc306870069</vt:lpwstr>
      </vt:variant>
      <vt:variant>
        <vt:i4>1638450</vt:i4>
      </vt:variant>
      <vt:variant>
        <vt:i4>170</vt:i4>
      </vt:variant>
      <vt:variant>
        <vt:i4>0</vt:i4>
      </vt:variant>
      <vt:variant>
        <vt:i4>5</vt:i4>
      </vt:variant>
      <vt:variant>
        <vt:lpwstr/>
      </vt:variant>
      <vt:variant>
        <vt:lpwstr>_Toc306870068</vt:lpwstr>
      </vt:variant>
      <vt:variant>
        <vt:i4>1638450</vt:i4>
      </vt:variant>
      <vt:variant>
        <vt:i4>164</vt:i4>
      </vt:variant>
      <vt:variant>
        <vt:i4>0</vt:i4>
      </vt:variant>
      <vt:variant>
        <vt:i4>5</vt:i4>
      </vt:variant>
      <vt:variant>
        <vt:lpwstr/>
      </vt:variant>
      <vt:variant>
        <vt:lpwstr>_Toc306870067</vt:lpwstr>
      </vt:variant>
      <vt:variant>
        <vt:i4>1638450</vt:i4>
      </vt:variant>
      <vt:variant>
        <vt:i4>158</vt:i4>
      </vt:variant>
      <vt:variant>
        <vt:i4>0</vt:i4>
      </vt:variant>
      <vt:variant>
        <vt:i4>5</vt:i4>
      </vt:variant>
      <vt:variant>
        <vt:lpwstr/>
      </vt:variant>
      <vt:variant>
        <vt:lpwstr>_Toc306870066</vt:lpwstr>
      </vt:variant>
      <vt:variant>
        <vt:i4>1638450</vt:i4>
      </vt:variant>
      <vt:variant>
        <vt:i4>152</vt:i4>
      </vt:variant>
      <vt:variant>
        <vt:i4>0</vt:i4>
      </vt:variant>
      <vt:variant>
        <vt:i4>5</vt:i4>
      </vt:variant>
      <vt:variant>
        <vt:lpwstr/>
      </vt:variant>
      <vt:variant>
        <vt:lpwstr>_Toc306870065</vt:lpwstr>
      </vt:variant>
      <vt:variant>
        <vt:i4>1638450</vt:i4>
      </vt:variant>
      <vt:variant>
        <vt:i4>146</vt:i4>
      </vt:variant>
      <vt:variant>
        <vt:i4>0</vt:i4>
      </vt:variant>
      <vt:variant>
        <vt:i4>5</vt:i4>
      </vt:variant>
      <vt:variant>
        <vt:lpwstr/>
      </vt:variant>
      <vt:variant>
        <vt:lpwstr>_Toc306870064</vt:lpwstr>
      </vt:variant>
      <vt:variant>
        <vt:i4>1638450</vt:i4>
      </vt:variant>
      <vt:variant>
        <vt:i4>140</vt:i4>
      </vt:variant>
      <vt:variant>
        <vt:i4>0</vt:i4>
      </vt:variant>
      <vt:variant>
        <vt:i4>5</vt:i4>
      </vt:variant>
      <vt:variant>
        <vt:lpwstr/>
      </vt:variant>
      <vt:variant>
        <vt:lpwstr>_Toc306870063</vt:lpwstr>
      </vt:variant>
      <vt:variant>
        <vt:i4>1638450</vt:i4>
      </vt:variant>
      <vt:variant>
        <vt:i4>134</vt:i4>
      </vt:variant>
      <vt:variant>
        <vt:i4>0</vt:i4>
      </vt:variant>
      <vt:variant>
        <vt:i4>5</vt:i4>
      </vt:variant>
      <vt:variant>
        <vt:lpwstr/>
      </vt:variant>
      <vt:variant>
        <vt:lpwstr>_Toc306870062</vt:lpwstr>
      </vt:variant>
      <vt:variant>
        <vt:i4>1638450</vt:i4>
      </vt:variant>
      <vt:variant>
        <vt:i4>128</vt:i4>
      </vt:variant>
      <vt:variant>
        <vt:i4>0</vt:i4>
      </vt:variant>
      <vt:variant>
        <vt:i4>5</vt:i4>
      </vt:variant>
      <vt:variant>
        <vt:lpwstr/>
      </vt:variant>
      <vt:variant>
        <vt:lpwstr>_Toc306870061</vt:lpwstr>
      </vt:variant>
      <vt:variant>
        <vt:i4>1638450</vt:i4>
      </vt:variant>
      <vt:variant>
        <vt:i4>122</vt:i4>
      </vt:variant>
      <vt:variant>
        <vt:i4>0</vt:i4>
      </vt:variant>
      <vt:variant>
        <vt:i4>5</vt:i4>
      </vt:variant>
      <vt:variant>
        <vt:lpwstr/>
      </vt:variant>
      <vt:variant>
        <vt:lpwstr>_Toc306870060</vt:lpwstr>
      </vt:variant>
      <vt:variant>
        <vt:i4>1703986</vt:i4>
      </vt:variant>
      <vt:variant>
        <vt:i4>116</vt:i4>
      </vt:variant>
      <vt:variant>
        <vt:i4>0</vt:i4>
      </vt:variant>
      <vt:variant>
        <vt:i4>5</vt:i4>
      </vt:variant>
      <vt:variant>
        <vt:lpwstr/>
      </vt:variant>
      <vt:variant>
        <vt:lpwstr>_Toc306870059</vt:lpwstr>
      </vt:variant>
      <vt:variant>
        <vt:i4>1703986</vt:i4>
      </vt:variant>
      <vt:variant>
        <vt:i4>110</vt:i4>
      </vt:variant>
      <vt:variant>
        <vt:i4>0</vt:i4>
      </vt:variant>
      <vt:variant>
        <vt:i4>5</vt:i4>
      </vt:variant>
      <vt:variant>
        <vt:lpwstr/>
      </vt:variant>
      <vt:variant>
        <vt:lpwstr>_Toc306870058</vt:lpwstr>
      </vt:variant>
      <vt:variant>
        <vt:i4>1703986</vt:i4>
      </vt:variant>
      <vt:variant>
        <vt:i4>104</vt:i4>
      </vt:variant>
      <vt:variant>
        <vt:i4>0</vt:i4>
      </vt:variant>
      <vt:variant>
        <vt:i4>5</vt:i4>
      </vt:variant>
      <vt:variant>
        <vt:lpwstr/>
      </vt:variant>
      <vt:variant>
        <vt:lpwstr>_Toc306870057</vt:lpwstr>
      </vt:variant>
      <vt:variant>
        <vt:i4>1703986</vt:i4>
      </vt:variant>
      <vt:variant>
        <vt:i4>98</vt:i4>
      </vt:variant>
      <vt:variant>
        <vt:i4>0</vt:i4>
      </vt:variant>
      <vt:variant>
        <vt:i4>5</vt:i4>
      </vt:variant>
      <vt:variant>
        <vt:lpwstr/>
      </vt:variant>
      <vt:variant>
        <vt:lpwstr>_Toc306870056</vt:lpwstr>
      </vt:variant>
      <vt:variant>
        <vt:i4>1703986</vt:i4>
      </vt:variant>
      <vt:variant>
        <vt:i4>92</vt:i4>
      </vt:variant>
      <vt:variant>
        <vt:i4>0</vt:i4>
      </vt:variant>
      <vt:variant>
        <vt:i4>5</vt:i4>
      </vt:variant>
      <vt:variant>
        <vt:lpwstr/>
      </vt:variant>
      <vt:variant>
        <vt:lpwstr>_Toc306870055</vt:lpwstr>
      </vt:variant>
      <vt:variant>
        <vt:i4>1703986</vt:i4>
      </vt:variant>
      <vt:variant>
        <vt:i4>86</vt:i4>
      </vt:variant>
      <vt:variant>
        <vt:i4>0</vt:i4>
      </vt:variant>
      <vt:variant>
        <vt:i4>5</vt:i4>
      </vt:variant>
      <vt:variant>
        <vt:lpwstr/>
      </vt:variant>
      <vt:variant>
        <vt:lpwstr>_Toc306870054</vt:lpwstr>
      </vt:variant>
      <vt:variant>
        <vt:i4>1703986</vt:i4>
      </vt:variant>
      <vt:variant>
        <vt:i4>80</vt:i4>
      </vt:variant>
      <vt:variant>
        <vt:i4>0</vt:i4>
      </vt:variant>
      <vt:variant>
        <vt:i4>5</vt:i4>
      </vt:variant>
      <vt:variant>
        <vt:lpwstr/>
      </vt:variant>
      <vt:variant>
        <vt:lpwstr>_Toc306870053</vt:lpwstr>
      </vt:variant>
      <vt:variant>
        <vt:i4>1703986</vt:i4>
      </vt:variant>
      <vt:variant>
        <vt:i4>74</vt:i4>
      </vt:variant>
      <vt:variant>
        <vt:i4>0</vt:i4>
      </vt:variant>
      <vt:variant>
        <vt:i4>5</vt:i4>
      </vt:variant>
      <vt:variant>
        <vt:lpwstr/>
      </vt:variant>
      <vt:variant>
        <vt:lpwstr>_Toc306870052</vt:lpwstr>
      </vt:variant>
      <vt:variant>
        <vt:i4>1703986</vt:i4>
      </vt:variant>
      <vt:variant>
        <vt:i4>68</vt:i4>
      </vt:variant>
      <vt:variant>
        <vt:i4>0</vt:i4>
      </vt:variant>
      <vt:variant>
        <vt:i4>5</vt:i4>
      </vt:variant>
      <vt:variant>
        <vt:lpwstr/>
      </vt:variant>
      <vt:variant>
        <vt:lpwstr>_Toc306870051</vt:lpwstr>
      </vt:variant>
      <vt:variant>
        <vt:i4>1703986</vt:i4>
      </vt:variant>
      <vt:variant>
        <vt:i4>62</vt:i4>
      </vt:variant>
      <vt:variant>
        <vt:i4>0</vt:i4>
      </vt:variant>
      <vt:variant>
        <vt:i4>5</vt:i4>
      </vt:variant>
      <vt:variant>
        <vt:lpwstr/>
      </vt:variant>
      <vt:variant>
        <vt:lpwstr>_Toc306870050</vt:lpwstr>
      </vt:variant>
      <vt:variant>
        <vt:i4>1769522</vt:i4>
      </vt:variant>
      <vt:variant>
        <vt:i4>56</vt:i4>
      </vt:variant>
      <vt:variant>
        <vt:i4>0</vt:i4>
      </vt:variant>
      <vt:variant>
        <vt:i4>5</vt:i4>
      </vt:variant>
      <vt:variant>
        <vt:lpwstr/>
      </vt:variant>
      <vt:variant>
        <vt:lpwstr>_Toc306870049</vt:lpwstr>
      </vt:variant>
      <vt:variant>
        <vt:i4>1769522</vt:i4>
      </vt:variant>
      <vt:variant>
        <vt:i4>50</vt:i4>
      </vt:variant>
      <vt:variant>
        <vt:i4>0</vt:i4>
      </vt:variant>
      <vt:variant>
        <vt:i4>5</vt:i4>
      </vt:variant>
      <vt:variant>
        <vt:lpwstr/>
      </vt:variant>
      <vt:variant>
        <vt:lpwstr>_Toc306870048</vt:lpwstr>
      </vt:variant>
      <vt:variant>
        <vt:i4>1769522</vt:i4>
      </vt:variant>
      <vt:variant>
        <vt:i4>44</vt:i4>
      </vt:variant>
      <vt:variant>
        <vt:i4>0</vt:i4>
      </vt:variant>
      <vt:variant>
        <vt:i4>5</vt:i4>
      </vt:variant>
      <vt:variant>
        <vt:lpwstr/>
      </vt:variant>
      <vt:variant>
        <vt:lpwstr>_Toc306870047</vt:lpwstr>
      </vt:variant>
      <vt:variant>
        <vt:i4>1769522</vt:i4>
      </vt:variant>
      <vt:variant>
        <vt:i4>38</vt:i4>
      </vt:variant>
      <vt:variant>
        <vt:i4>0</vt:i4>
      </vt:variant>
      <vt:variant>
        <vt:i4>5</vt:i4>
      </vt:variant>
      <vt:variant>
        <vt:lpwstr/>
      </vt:variant>
      <vt:variant>
        <vt:lpwstr>_Toc306870046</vt:lpwstr>
      </vt:variant>
      <vt:variant>
        <vt:i4>1769522</vt:i4>
      </vt:variant>
      <vt:variant>
        <vt:i4>32</vt:i4>
      </vt:variant>
      <vt:variant>
        <vt:i4>0</vt:i4>
      </vt:variant>
      <vt:variant>
        <vt:i4>5</vt:i4>
      </vt:variant>
      <vt:variant>
        <vt:lpwstr/>
      </vt:variant>
      <vt:variant>
        <vt:lpwstr>_Toc306870045</vt:lpwstr>
      </vt:variant>
      <vt:variant>
        <vt:i4>1769522</vt:i4>
      </vt:variant>
      <vt:variant>
        <vt:i4>26</vt:i4>
      </vt:variant>
      <vt:variant>
        <vt:i4>0</vt:i4>
      </vt:variant>
      <vt:variant>
        <vt:i4>5</vt:i4>
      </vt:variant>
      <vt:variant>
        <vt:lpwstr/>
      </vt:variant>
      <vt:variant>
        <vt:lpwstr>_Toc306870044</vt:lpwstr>
      </vt:variant>
      <vt:variant>
        <vt:i4>1769522</vt:i4>
      </vt:variant>
      <vt:variant>
        <vt:i4>20</vt:i4>
      </vt:variant>
      <vt:variant>
        <vt:i4>0</vt:i4>
      </vt:variant>
      <vt:variant>
        <vt:i4>5</vt:i4>
      </vt:variant>
      <vt:variant>
        <vt:lpwstr/>
      </vt:variant>
      <vt:variant>
        <vt:lpwstr>_Toc306870043</vt:lpwstr>
      </vt:variant>
      <vt:variant>
        <vt:i4>1769522</vt:i4>
      </vt:variant>
      <vt:variant>
        <vt:i4>14</vt:i4>
      </vt:variant>
      <vt:variant>
        <vt:i4>0</vt:i4>
      </vt:variant>
      <vt:variant>
        <vt:i4>5</vt:i4>
      </vt:variant>
      <vt:variant>
        <vt:lpwstr/>
      </vt:variant>
      <vt:variant>
        <vt:lpwstr>_Toc306870042</vt:lpwstr>
      </vt:variant>
      <vt:variant>
        <vt:i4>1769522</vt:i4>
      </vt:variant>
      <vt:variant>
        <vt:i4>8</vt:i4>
      </vt:variant>
      <vt:variant>
        <vt:i4>0</vt:i4>
      </vt:variant>
      <vt:variant>
        <vt:i4>5</vt:i4>
      </vt:variant>
      <vt:variant>
        <vt:lpwstr/>
      </vt:variant>
      <vt:variant>
        <vt:lpwstr>_Toc306870041</vt:lpwstr>
      </vt:variant>
      <vt:variant>
        <vt:i4>1769522</vt:i4>
      </vt:variant>
      <vt:variant>
        <vt:i4>2</vt:i4>
      </vt:variant>
      <vt:variant>
        <vt:i4>0</vt:i4>
      </vt:variant>
      <vt:variant>
        <vt:i4>5</vt:i4>
      </vt:variant>
      <vt:variant>
        <vt:lpwstr/>
      </vt:variant>
      <vt:variant>
        <vt:lpwstr>_Toc306870040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ENG-OA-RON-SE-EL-ET-014(0)</dc:title>
  <dc:creator>IEB</dc:creator>
  <cp:lastModifiedBy>Daniel Fernando Rodríguez Rodríguez</cp:lastModifiedBy>
  <cp:revision>82</cp:revision>
  <cp:lastPrinted>2025-03-11T19:35:00Z</cp:lastPrinted>
  <dcterms:created xsi:type="dcterms:W3CDTF">2025-01-13T16:13:00Z</dcterms:created>
  <dcterms:modified xsi:type="dcterms:W3CDTF">2025-03-11T19:35:00Z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íctor Jaramillo">
    <vt:lpwstr>Procedimineto</vt:lpwstr>
  </property>
  <property fmtid="{D5CDD505-2E9C-101B-9397-08002B2CF9AE}" pid="3" name="ContentTypeId">
    <vt:lpwstr>0x010100BF3B9E0355C15C4DB9BC1D3141E26B49</vt:lpwstr>
  </property>
  <property fmtid="{D5CDD505-2E9C-101B-9397-08002B2CF9AE}" pid="4" name="Order">
    <vt:r8>7994800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Security Classification">
    <vt:lpwstr/>
  </property>
  <property fmtid="{D5CDD505-2E9C-101B-9397-08002B2CF9AE}" pid="11" name="Security_x0020_Classification">
    <vt:lpwstr/>
  </property>
  <property fmtid="{D5CDD505-2E9C-101B-9397-08002B2CF9AE}" pid="12" name="MediaServiceImageTags">
    <vt:lpwstr/>
  </property>
  <property fmtid="{D5CDD505-2E9C-101B-9397-08002B2CF9AE}" pid="13" name="_dlc_DocIdItemGuid">
    <vt:lpwstr>ecd9ff9d-4e8e-4da1-821c-5daa5fd527eb</vt:lpwstr>
  </property>
</Properties>
</file>